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8EE" w:rsidRDefault="001428EE" w:rsidP="0085068F"/>
    <w:p w:rsidR="001428EE" w:rsidRPr="004C1AD7" w:rsidRDefault="001428EE" w:rsidP="0085068F">
      <w:pPr>
        <w:rPr>
          <w:rFonts w:ascii="Arial" w:hAnsi="Arial" w:cs="Arial"/>
          <w:sz w:val="22"/>
          <w:szCs w:val="22"/>
        </w:rPr>
      </w:pPr>
      <w:r w:rsidRPr="004C1AD7">
        <w:rPr>
          <w:rFonts w:ascii="Arial" w:hAnsi="Arial" w:cs="Arial"/>
          <w:sz w:val="22"/>
          <w:szCs w:val="22"/>
        </w:rPr>
        <w:t>&lt;Date&gt;</w:t>
      </w:r>
    </w:p>
    <w:p w:rsidR="001428EE" w:rsidRPr="004C1AD7" w:rsidRDefault="001428EE" w:rsidP="0085068F">
      <w:pPr>
        <w:rPr>
          <w:rFonts w:ascii="Arial" w:hAnsi="Arial" w:cs="Arial"/>
          <w:sz w:val="22"/>
          <w:szCs w:val="22"/>
        </w:rPr>
      </w:pPr>
    </w:p>
    <w:p w:rsidR="0085068F" w:rsidRPr="004C1AD7" w:rsidRDefault="0085068F" w:rsidP="0085068F">
      <w:pPr>
        <w:rPr>
          <w:rFonts w:ascii="Arial" w:hAnsi="Arial" w:cs="Arial"/>
          <w:sz w:val="22"/>
          <w:szCs w:val="22"/>
        </w:rPr>
      </w:pPr>
      <w:r w:rsidRPr="004C1AD7">
        <w:rPr>
          <w:rFonts w:ascii="Arial" w:hAnsi="Arial" w:cs="Arial"/>
          <w:sz w:val="22"/>
          <w:szCs w:val="22"/>
        </w:rPr>
        <w:t>&lt;Name&gt;</w:t>
      </w:r>
      <w:r w:rsidR="00C2504A" w:rsidRPr="004C1AD7">
        <w:rPr>
          <w:rFonts w:ascii="Arial" w:hAnsi="Arial" w:cs="Arial"/>
          <w:sz w:val="22"/>
          <w:szCs w:val="22"/>
        </w:rPr>
        <w:tab/>
      </w:r>
      <w:r w:rsidR="00C2504A" w:rsidRPr="004C1AD7">
        <w:rPr>
          <w:rFonts w:ascii="Arial" w:hAnsi="Arial" w:cs="Arial"/>
          <w:sz w:val="22"/>
          <w:szCs w:val="22"/>
        </w:rPr>
        <w:tab/>
      </w:r>
      <w:r w:rsidR="00C2504A" w:rsidRPr="004C1AD7">
        <w:rPr>
          <w:rFonts w:ascii="Arial" w:hAnsi="Arial" w:cs="Arial"/>
          <w:sz w:val="22"/>
          <w:szCs w:val="22"/>
        </w:rPr>
        <w:tab/>
      </w:r>
      <w:r w:rsidR="00C2504A" w:rsidRPr="004C1AD7">
        <w:rPr>
          <w:rFonts w:ascii="Arial" w:hAnsi="Arial" w:cs="Arial"/>
          <w:sz w:val="22"/>
          <w:szCs w:val="22"/>
        </w:rPr>
        <w:tab/>
      </w:r>
      <w:r w:rsidR="00C2504A" w:rsidRPr="004C1AD7">
        <w:rPr>
          <w:rFonts w:ascii="Arial" w:hAnsi="Arial" w:cs="Arial"/>
          <w:sz w:val="22"/>
          <w:szCs w:val="22"/>
        </w:rPr>
        <w:tab/>
      </w:r>
      <w:r w:rsidR="00C2504A" w:rsidRPr="004C1AD7">
        <w:rPr>
          <w:rFonts w:ascii="Arial" w:hAnsi="Arial" w:cs="Arial"/>
          <w:sz w:val="22"/>
          <w:szCs w:val="22"/>
        </w:rPr>
        <w:tab/>
      </w:r>
      <w:r w:rsidR="00C2504A" w:rsidRPr="004C1AD7">
        <w:rPr>
          <w:rFonts w:ascii="Arial" w:hAnsi="Arial" w:cs="Arial"/>
          <w:sz w:val="22"/>
          <w:szCs w:val="22"/>
        </w:rPr>
        <w:tab/>
      </w:r>
      <w:r w:rsidR="002E69F2" w:rsidRPr="004C1AD7">
        <w:rPr>
          <w:rFonts w:ascii="Arial" w:hAnsi="Arial" w:cs="Arial"/>
          <w:sz w:val="22"/>
          <w:szCs w:val="22"/>
        </w:rPr>
        <w:t xml:space="preserve">Case Number: &lt; </w:t>
      </w:r>
      <w:r w:rsidR="001428EE" w:rsidRPr="004C1AD7">
        <w:rPr>
          <w:rFonts w:ascii="Arial" w:hAnsi="Arial" w:cs="Arial"/>
          <w:sz w:val="22"/>
          <w:szCs w:val="22"/>
        </w:rPr>
        <w:t>&gt;</w:t>
      </w:r>
    </w:p>
    <w:p w:rsidR="0085068F" w:rsidRPr="004C1AD7" w:rsidRDefault="0085068F" w:rsidP="0085068F">
      <w:pPr>
        <w:rPr>
          <w:rFonts w:ascii="Arial" w:hAnsi="Arial" w:cs="Arial"/>
          <w:sz w:val="22"/>
          <w:szCs w:val="22"/>
        </w:rPr>
      </w:pPr>
      <w:r w:rsidRPr="004C1AD7">
        <w:rPr>
          <w:rFonts w:ascii="Arial" w:hAnsi="Arial" w:cs="Arial"/>
          <w:sz w:val="22"/>
          <w:szCs w:val="22"/>
        </w:rPr>
        <w:t>&lt;Address&gt;</w:t>
      </w:r>
    </w:p>
    <w:p w:rsidR="00AE780F" w:rsidRPr="004C1AD7" w:rsidRDefault="0085068F" w:rsidP="00AE780F">
      <w:pPr>
        <w:pStyle w:val="Addresstext"/>
        <w:rPr>
          <w:rFonts w:cs="Arial"/>
        </w:rPr>
      </w:pPr>
      <w:r w:rsidRPr="004C1AD7">
        <w:rPr>
          <w:rFonts w:cs="Arial"/>
        </w:rPr>
        <w:t>&lt;City&gt;, &lt;State&gt; &lt;ZIP&gt;</w:t>
      </w:r>
      <w:r w:rsidR="00AE780F" w:rsidRPr="004C1AD7">
        <w:rPr>
          <w:rFonts w:cs="Arial"/>
        </w:rPr>
        <w:t xml:space="preserve"> </w:t>
      </w:r>
      <w:r w:rsidR="00AE780F" w:rsidRPr="004C1AD7">
        <w:rPr>
          <w:rFonts w:cs="Arial"/>
        </w:rPr>
        <w:tab/>
      </w:r>
      <w:r w:rsidR="00AE780F" w:rsidRPr="004C1AD7">
        <w:rPr>
          <w:rFonts w:cs="Arial"/>
        </w:rPr>
        <w:tab/>
      </w:r>
      <w:r w:rsidR="00AE780F" w:rsidRPr="004C1AD7">
        <w:rPr>
          <w:rFonts w:cs="Arial"/>
        </w:rPr>
        <w:tab/>
      </w:r>
      <w:r w:rsidR="00AE780F" w:rsidRPr="004C1AD7">
        <w:rPr>
          <w:rFonts w:cs="Arial"/>
        </w:rPr>
        <w:tab/>
      </w:r>
      <w:r w:rsidR="00AE780F" w:rsidRPr="004C1AD7">
        <w:rPr>
          <w:rFonts w:cs="Arial"/>
        </w:rPr>
        <w:tab/>
      </w:r>
    </w:p>
    <w:p w:rsidR="0085068F" w:rsidRPr="004C1AD7" w:rsidRDefault="0085068F" w:rsidP="0085068F">
      <w:pPr>
        <w:rPr>
          <w:rFonts w:ascii="Arial" w:hAnsi="Arial" w:cs="Arial"/>
          <w:sz w:val="22"/>
          <w:szCs w:val="22"/>
        </w:rPr>
      </w:pPr>
    </w:p>
    <w:p w:rsidR="0085068F" w:rsidRPr="004C1AD7" w:rsidRDefault="0085068F" w:rsidP="0085068F">
      <w:pPr>
        <w:rPr>
          <w:rFonts w:ascii="Arial" w:hAnsi="Arial" w:cs="Arial"/>
          <w:b/>
          <w:sz w:val="22"/>
          <w:szCs w:val="22"/>
        </w:rPr>
      </w:pPr>
      <w:r w:rsidRPr="004C1AD7">
        <w:rPr>
          <w:rFonts w:ascii="Arial" w:hAnsi="Arial" w:cs="Arial"/>
          <w:sz w:val="22"/>
          <w:szCs w:val="22"/>
        </w:rPr>
        <w:t>&lt;Name&gt;:</w:t>
      </w:r>
    </w:p>
    <w:p w:rsidR="0085068F" w:rsidRPr="004C1AD7" w:rsidRDefault="0085068F" w:rsidP="0085068F">
      <w:pPr>
        <w:pStyle w:val="Header1"/>
        <w:rPr>
          <w:rFonts w:cs="Arial"/>
          <w:szCs w:val="22"/>
        </w:rPr>
      </w:pPr>
    </w:p>
    <w:p w:rsidR="00575169" w:rsidRPr="004C1AD7" w:rsidRDefault="00014DCD" w:rsidP="00597D25">
      <w:pPr>
        <w:pStyle w:val="Header1"/>
        <w:spacing w:line="276" w:lineRule="auto"/>
        <w:rPr>
          <w:rFonts w:cs="Arial"/>
          <w:b w:val="0"/>
          <w:color w:val="548DD4" w:themeColor="text2" w:themeTint="99"/>
          <w:szCs w:val="22"/>
        </w:rPr>
      </w:pPr>
      <w:r w:rsidRPr="004C1AD7">
        <w:rPr>
          <w:rFonts w:cs="Arial"/>
          <w:b w:val="0"/>
          <w:color w:val="548DD4" w:themeColor="text2" w:themeTint="99"/>
          <w:szCs w:val="22"/>
        </w:rPr>
        <w:t>[</w:t>
      </w:r>
      <w:r w:rsidR="003C6FB9" w:rsidRPr="004C1AD7">
        <w:rPr>
          <w:rFonts w:cs="Arial"/>
          <w:i/>
          <w:color w:val="548DD4" w:themeColor="text2" w:themeTint="99"/>
          <w:szCs w:val="22"/>
        </w:rPr>
        <w:t>For Exhibit 16</w:t>
      </w:r>
      <w:r w:rsidR="00B93FD9" w:rsidRPr="004C1AD7">
        <w:rPr>
          <w:rFonts w:cs="Arial"/>
          <w:i/>
          <w:color w:val="548DD4" w:themeColor="text2" w:themeTint="99"/>
          <w:szCs w:val="22"/>
        </w:rPr>
        <w:t>,</w:t>
      </w:r>
      <w:r w:rsidR="00B93FD9" w:rsidRPr="004C1AD7">
        <w:rPr>
          <w:rFonts w:cs="Arial"/>
          <w:b w:val="0"/>
          <w:i/>
          <w:color w:val="548DD4" w:themeColor="text2" w:themeTint="99"/>
          <w:szCs w:val="22"/>
        </w:rPr>
        <w:t xml:space="preserve"> i</w:t>
      </w:r>
      <w:r w:rsidRPr="004C1AD7">
        <w:rPr>
          <w:rFonts w:cs="Arial"/>
          <w:b w:val="0"/>
          <w:i/>
          <w:color w:val="548DD4" w:themeColor="text2" w:themeTint="99"/>
          <w:szCs w:val="22"/>
        </w:rPr>
        <w:t>nsert if individual chose to voluntarily disenroll</w:t>
      </w:r>
      <w:r w:rsidRPr="004C1AD7">
        <w:rPr>
          <w:rFonts w:cs="Arial"/>
          <w:i/>
          <w:color w:val="548DD4" w:themeColor="text2" w:themeTint="99"/>
          <w:szCs w:val="22"/>
        </w:rPr>
        <w:t xml:space="preserve"> </w:t>
      </w:r>
      <w:r w:rsidRPr="004C1AD7">
        <w:rPr>
          <w:rFonts w:cs="Arial"/>
          <w:b w:val="0"/>
          <w:i/>
          <w:color w:val="548DD4" w:themeColor="text2" w:themeTint="99"/>
          <w:szCs w:val="22"/>
        </w:rPr>
        <w:t>(State</w:t>
      </w:r>
      <w:r w:rsidR="005622DA" w:rsidRPr="004C1AD7">
        <w:rPr>
          <w:rFonts w:cs="Arial"/>
          <w:b w:val="0"/>
          <w:i/>
          <w:color w:val="548DD4" w:themeColor="text2" w:themeTint="99"/>
          <w:szCs w:val="22"/>
        </w:rPr>
        <w:t>/MAXIMUS</w:t>
      </w:r>
      <w:r w:rsidRPr="004C1AD7">
        <w:rPr>
          <w:rFonts w:cs="Arial"/>
          <w:b w:val="0"/>
          <w:i/>
          <w:color w:val="548DD4" w:themeColor="text2" w:themeTint="99"/>
          <w:szCs w:val="22"/>
        </w:rPr>
        <w:t xml:space="preserve"> submits a TC 51 disenrollment transaction with a </w:t>
      </w:r>
      <w:r w:rsidR="006247E8" w:rsidRPr="004C1AD7">
        <w:rPr>
          <w:rFonts w:cs="Arial"/>
          <w:b w:val="0"/>
          <w:i/>
          <w:color w:val="548DD4" w:themeColor="text2" w:themeTint="99"/>
          <w:szCs w:val="22"/>
        </w:rPr>
        <w:t>D</w:t>
      </w:r>
      <w:r w:rsidRPr="004C1AD7">
        <w:rPr>
          <w:rFonts w:cs="Arial"/>
          <w:b w:val="0"/>
          <w:i/>
          <w:color w:val="548DD4" w:themeColor="text2" w:themeTint="99"/>
          <w:szCs w:val="22"/>
        </w:rPr>
        <w:t>RC</w:t>
      </w:r>
      <w:r w:rsidR="00BA36C6" w:rsidRPr="004C1AD7">
        <w:rPr>
          <w:rFonts w:cs="Arial"/>
          <w:b w:val="0"/>
          <w:i/>
          <w:color w:val="548DD4" w:themeColor="text2" w:themeTint="99"/>
          <w:szCs w:val="22"/>
        </w:rPr>
        <w:t xml:space="preserve"> </w:t>
      </w:r>
      <w:r w:rsidRPr="004C1AD7">
        <w:rPr>
          <w:rFonts w:cs="Arial"/>
          <w:b w:val="0"/>
          <w:i/>
          <w:color w:val="548DD4" w:themeColor="text2" w:themeTint="99"/>
          <w:szCs w:val="22"/>
        </w:rPr>
        <w:t>11-</w:t>
      </w:r>
      <w:r w:rsidR="006247E8" w:rsidRPr="004C1AD7">
        <w:rPr>
          <w:rFonts w:cs="Arial"/>
          <w:b w:val="0"/>
          <w:i/>
          <w:color w:val="548DD4" w:themeColor="text2" w:themeTint="99"/>
          <w:szCs w:val="22"/>
        </w:rPr>
        <w:t>Voluntary Disenrollment)</w:t>
      </w:r>
      <w:r w:rsidRPr="004C1AD7">
        <w:rPr>
          <w:rFonts w:cs="Arial"/>
          <w:b w:val="0"/>
          <w:i/>
          <w:color w:val="548DD4" w:themeColor="text2" w:themeTint="99"/>
          <w:szCs w:val="22"/>
        </w:rPr>
        <w:t>:</w:t>
      </w:r>
      <w:r w:rsidRPr="004C1AD7">
        <w:rPr>
          <w:rFonts w:cs="Arial"/>
          <w:b w:val="0"/>
          <w:color w:val="548DD4" w:themeColor="text2" w:themeTint="99"/>
          <w:szCs w:val="22"/>
        </w:rPr>
        <w:t xml:space="preserve"> </w:t>
      </w:r>
    </w:p>
    <w:p w:rsidR="00575169" w:rsidRPr="004C1AD7" w:rsidRDefault="00575169" w:rsidP="00597D25">
      <w:pPr>
        <w:pStyle w:val="Header1"/>
        <w:spacing w:line="276" w:lineRule="auto"/>
        <w:rPr>
          <w:rFonts w:cs="Arial"/>
          <w:szCs w:val="22"/>
        </w:rPr>
      </w:pPr>
      <w:r w:rsidRPr="004C1AD7">
        <w:rPr>
          <w:rFonts w:cs="Arial"/>
          <w:szCs w:val="22"/>
        </w:rPr>
        <w:t>Your &lt;plan</w:t>
      </w:r>
      <w:r w:rsidR="001007E3" w:rsidRPr="004C1AD7">
        <w:rPr>
          <w:rFonts w:cs="Arial"/>
          <w:szCs w:val="22"/>
        </w:rPr>
        <w:t xml:space="preserve"> name</w:t>
      </w:r>
      <w:r w:rsidRPr="004C1AD7">
        <w:rPr>
          <w:rFonts w:cs="Arial"/>
          <w:szCs w:val="22"/>
        </w:rPr>
        <w:t>&gt; coverage is ending.</w:t>
      </w:r>
    </w:p>
    <w:p w:rsidR="0085068F" w:rsidRPr="004C1AD7" w:rsidRDefault="00014DCD" w:rsidP="00597D25">
      <w:pPr>
        <w:pStyle w:val="Header1"/>
        <w:spacing w:line="276" w:lineRule="auto"/>
        <w:rPr>
          <w:rFonts w:cs="Arial"/>
          <w:b w:val="0"/>
          <w:color w:val="auto"/>
          <w:szCs w:val="22"/>
        </w:rPr>
      </w:pPr>
      <w:r w:rsidRPr="004C1AD7">
        <w:rPr>
          <w:rFonts w:cs="Arial"/>
          <w:b w:val="0"/>
          <w:color w:val="auto"/>
          <w:szCs w:val="22"/>
        </w:rPr>
        <w:t>You asked us to disenroll you from &lt;plan</w:t>
      </w:r>
      <w:r w:rsidR="001007E3" w:rsidRPr="004C1AD7">
        <w:rPr>
          <w:rFonts w:cs="Arial"/>
          <w:b w:val="0"/>
          <w:color w:val="auto"/>
          <w:szCs w:val="22"/>
        </w:rPr>
        <w:t xml:space="preserve"> name</w:t>
      </w:r>
      <w:r w:rsidRPr="004C1AD7">
        <w:rPr>
          <w:rFonts w:cs="Arial"/>
          <w:b w:val="0"/>
          <w:color w:val="auto"/>
          <w:szCs w:val="22"/>
        </w:rPr>
        <w:t>&gt;. You</w:t>
      </w:r>
      <w:r w:rsidR="00261620" w:rsidRPr="004C1AD7">
        <w:rPr>
          <w:rFonts w:cs="Arial"/>
          <w:b w:val="0"/>
          <w:color w:val="auto"/>
          <w:szCs w:val="22"/>
        </w:rPr>
        <w:t>’</w:t>
      </w:r>
      <w:r w:rsidRPr="004C1AD7">
        <w:rPr>
          <w:rFonts w:cs="Arial"/>
          <w:b w:val="0"/>
          <w:color w:val="auto"/>
          <w:szCs w:val="22"/>
        </w:rPr>
        <w:t>ll no longer be in &lt;plan</w:t>
      </w:r>
      <w:r w:rsidR="001007E3" w:rsidRPr="004C1AD7">
        <w:rPr>
          <w:rFonts w:cs="Arial"/>
          <w:b w:val="0"/>
          <w:color w:val="auto"/>
          <w:szCs w:val="22"/>
        </w:rPr>
        <w:t xml:space="preserve"> name</w:t>
      </w:r>
      <w:r w:rsidRPr="004C1AD7">
        <w:rPr>
          <w:rFonts w:cs="Arial"/>
          <w:b w:val="0"/>
          <w:color w:val="auto"/>
          <w:szCs w:val="22"/>
        </w:rPr>
        <w:t>&gt; as of &lt;</w:t>
      </w:r>
      <w:r w:rsidRPr="004C1AD7">
        <w:rPr>
          <w:rFonts w:cs="Arial"/>
          <w:color w:val="auto"/>
          <w:szCs w:val="22"/>
        </w:rPr>
        <w:t>date</w:t>
      </w:r>
      <w:r w:rsidRPr="004C1AD7">
        <w:rPr>
          <w:rFonts w:cs="Arial"/>
          <w:b w:val="0"/>
          <w:color w:val="auto"/>
          <w:szCs w:val="22"/>
        </w:rPr>
        <w:t xml:space="preserve">&gt;. </w:t>
      </w:r>
      <w:r w:rsidR="0085068F" w:rsidRPr="004C1AD7">
        <w:rPr>
          <w:rFonts w:cs="Arial"/>
          <w:b w:val="0"/>
          <w:color w:val="auto"/>
          <w:szCs w:val="22"/>
        </w:rPr>
        <w:t xml:space="preserve">You may want to tell your doctors </w:t>
      </w:r>
      <w:r w:rsidR="00417976">
        <w:rPr>
          <w:rFonts w:cs="Arial"/>
          <w:b w:val="0"/>
          <w:color w:val="auto"/>
          <w:szCs w:val="22"/>
        </w:rPr>
        <w:t xml:space="preserve">and other providers </w:t>
      </w:r>
      <w:r w:rsidR="0085068F" w:rsidRPr="004C1AD7">
        <w:rPr>
          <w:rFonts w:cs="Arial"/>
          <w:b w:val="0"/>
          <w:color w:val="auto"/>
          <w:szCs w:val="22"/>
        </w:rPr>
        <w:t>that there may be a delay in updating your records.</w:t>
      </w:r>
    </w:p>
    <w:p w:rsidR="003C6FB9" w:rsidRPr="004C1AD7" w:rsidRDefault="003C6FB9" w:rsidP="00597D25">
      <w:pPr>
        <w:pStyle w:val="Header1"/>
        <w:spacing w:line="276" w:lineRule="auto"/>
        <w:rPr>
          <w:rFonts w:cs="Arial"/>
          <w:b w:val="0"/>
          <w:color w:val="auto"/>
          <w:szCs w:val="22"/>
        </w:rPr>
      </w:pPr>
    </w:p>
    <w:p w:rsidR="003C6FB9" w:rsidRPr="004C1AD7" w:rsidRDefault="003C6FB9" w:rsidP="00597D25">
      <w:pPr>
        <w:pStyle w:val="Header1"/>
        <w:spacing w:line="276" w:lineRule="auto"/>
        <w:rPr>
          <w:rFonts w:cs="Arial"/>
          <w:szCs w:val="22"/>
        </w:rPr>
      </w:pPr>
      <w:r w:rsidRPr="004C1AD7">
        <w:rPr>
          <w:rFonts w:cs="Arial"/>
          <w:szCs w:val="22"/>
        </w:rPr>
        <w:t>What if I think there was a mistake?</w:t>
      </w:r>
    </w:p>
    <w:p w:rsidR="003C6FB9" w:rsidRPr="004C1AD7" w:rsidRDefault="003C6FB9" w:rsidP="00597D25">
      <w:pPr>
        <w:pStyle w:val="text"/>
        <w:spacing w:after="0" w:line="276" w:lineRule="auto"/>
        <w:rPr>
          <w:rFonts w:ascii="Arial" w:hAnsi="Arial" w:cs="Arial"/>
          <w:sz w:val="22"/>
          <w:szCs w:val="22"/>
        </w:rPr>
      </w:pPr>
      <w:r w:rsidRPr="004C1AD7">
        <w:rPr>
          <w:rFonts w:ascii="Arial" w:hAnsi="Arial" w:cs="Arial"/>
          <w:sz w:val="22"/>
          <w:szCs w:val="22"/>
        </w:rPr>
        <w:t>If you didn’t ask to leave &lt;plan name&gt; and want to stay in &lt;plan name&gt;, call Michigan ENROLLS toll-free at 1-800-975-7630. Persons with hearing and speech disabilities may call the TTY number at 1-888-263-5897. The office hours are Monday through Friday 8 AM to 7 PM.</w:t>
      </w:r>
      <w:r w:rsidRPr="004C1AD7">
        <w:rPr>
          <w:rFonts w:ascii="Arial" w:hAnsi="Arial" w:cs="Arial"/>
          <w:color w:val="548DD4" w:themeColor="text2" w:themeTint="99"/>
          <w:sz w:val="22"/>
          <w:szCs w:val="22"/>
        </w:rPr>
        <w:t>]</w:t>
      </w:r>
    </w:p>
    <w:p w:rsidR="00985F7D" w:rsidRPr="004C1AD7" w:rsidRDefault="00985F7D" w:rsidP="00597D25">
      <w:pPr>
        <w:pStyle w:val="Header1"/>
        <w:spacing w:line="276" w:lineRule="auto"/>
        <w:rPr>
          <w:rFonts w:cs="Arial"/>
          <w:b w:val="0"/>
          <w:szCs w:val="22"/>
        </w:rPr>
      </w:pPr>
    </w:p>
    <w:p w:rsidR="003C6FB9" w:rsidRPr="004C1AD7" w:rsidRDefault="003C6FB9" w:rsidP="00597D25">
      <w:pPr>
        <w:spacing w:line="276" w:lineRule="auto"/>
        <w:rPr>
          <w:rFonts w:ascii="Arial" w:hAnsi="Arial" w:cs="Arial"/>
          <w:color w:val="548DD4" w:themeColor="text2" w:themeTint="99"/>
          <w:sz w:val="22"/>
          <w:szCs w:val="22"/>
        </w:rPr>
      </w:pPr>
      <w:r w:rsidRPr="004C1AD7">
        <w:rPr>
          <w:rFonts w:ascii="Arial" w:hAnsi="Arial" w:cs="Arial"/>
          <w:color w:val="548DD4" w:themeColor="text2" w:themeTint="99"/>
          <w:sz w:val="22"/>
          <w:szCs w:val="22"/>
        </w:rPr>
        <w:t>[</w:t>
      </w:r>
      <w:r w:rsidR="00B93FD9" w:rsidRPr="004C1AD7">
        <w:rPr>
          <w:rFonts w:ascii="Arial" w:hAnsi="Arial" w:cs="Arial"/>
          <w:b/>
          <w:i/>
          <w:color w:val="548DD4" w:themeColor="text2" w:themeTint="99"/>
          <w:sz w:val="22"/>
          <w:szCs w:val="22"/>
        </w:rPr>
        <w:t>For Exhibit 19, i</w:t>
      </w:r>
      <w:r w:rsidRPr="004C1AD7">
        <w:rPr>
          <w:rFonts w:ascii="Arial" w:hAnsi="Arial" w:cs="Arial"/>
          <w:i/>
          <w:color w:val="548DD4" w:themeColor="text2" w:themeTint="99"/>
          <w:sz w:val="22"/>
          <w:szCs w:val="22"/>
        </w:rPr>
        <w:t>nsert if individual confirmed moving out of plan service area (State/MAXIMUS submits a TC 51 disenrollment transaction with a DRC 92-Relocation Out of Plan Service Area):</w:t>
      </w:r>
      <w:r w:rsidRPr="004C1AD7">
        <w:rPr>
          <w:rFonts w:ascii="Arial" w:hAnsi="Arial" w:cs="Arial"/>
          <w:color w:val="548DD4" w:themeColor="text2" w:themeTint="99"/>
          <w:sz w:val="22"/>
          <w:szCs w:val="22"/>
        </w:rPr>
        <w:t xml:space="preserve"> </w:t>
      </w:r>
    </w:p>
    <w:p w:rsidR="003C6FB9" w:rsidRPr="004C1AD7" w:rsidRDefault="003C6FB9" w:rsidP="00597D25">
      <w:pPr>
        <w:spacing w:line="276" w:lineRule="auto"/>
        <w:rPr>
          <w:rFonts w:ascii="Arial" w:hAnsi="Arial" w:cs="Arial"/>
          <w:sz w:val="22"/>
          <w:szCs w:val="22"/>
        </w:rPr>
      </w:pPr>
      <w:r w:rsidRPr="004C1AD7">
        <w:rPr>
          <w:rFonts w:ascii="Arial" w:hAnsi="Arial" w:cs="Arial"/>
          <w:b/>
          <w:sz w:val="22"/>
          <w:szCs w:val="22"/>
        </w:rPr>
        <w:t>Thank you for telling us your new address.</w:t>
      </w:r>
      <w:r w:rsidRPr="004C1AD7">
        <w:rPr>
          <w:rFonts w:ascii="Arial" w:hAnsi="Arial" w:cs="Arial"/>
          <w:sz w:val="22"/>
          <w:szCs w:val="22"/>
        </w:rPr>
        <w:t xml:space="preserve"> </w:t>
      </w:r>
    </w:p>
    <w:p w:rsidR="003C6FB9" w:rsidRPr="004C1AD7" w:rsidRDefault="003C6FB9" w:rsidP="00597D25">
      <w:pPr>
        <w:spacing w:line="276" w:lineRule="auto"/>
        <w:rPr>
          <w:rFonts w:ascii="Arial" w:hAnsi="Arial" w:cs="Arial"/>
          <w:sz w:val="22"/>
          <w:szCs w:val="22"/>
        </w:rPr>
      </w:pPr>
      <w:r w:rsidRPr="004C1AD7">
        <w:rPr>
          <w:rFonts w:ascii="Arial" w:hAnsi="Arial" w:cs="Arial"/>
          <w:sz w:val="22"/>
          <w:szCs w:val="22"/>
        </w:rPr>
        <w:t>Your new address is outside &lt;plan name&gt;’s service area. To be a member, you must live in &lt;plan name&gt;’s service area, although you can temporarily leave the service area for up to 6 months in a row. You’ll no longer be in &lt;plan name&gt; as of &lt;</w:t>
      </w:r>
      <w:r w:rsidRPr="004C1AD7">
        <w:rPr>
          <w:rFonts w:ascii="Arial" w:hAnsi="Arial" w:cs="Arial"/>
          <w:b/>
          <w:sz w:val="22"/>
          <w:szCs w:val="22"/>
        </w:rPr>
        <w:t>date&gt;.</w:t>
      </w:r>
      <w:r w:rsidRPr="004C1AD7">
        <w:rPr>
          <w:rFonts w:ascii="Arial" w:hAnsi="Arial" w:cs="Arial"/>
          <w:sz w:val="22"/>
          <w:szCs w:val="22"/>
        </w:rPr>
        <w:t xml:space="preserve"> </w:t>
      </w:r>
    </w:p>
    <w:p w:rsidR="003C6FB9" w:rsidRPr="004C1AD7" w:rsidRDefault="003C6FB9" w:rsidP="00597D25">
      <w:pPr>
        <w:pStyle w:val="Header1"/>
        <w:spacing w:line="276" w:lineRule="auto"/>
        <w:rPr>
          <w:rFonts w:eastAsia="Times New Roman" w:cs="Arial"/>
          <w:b w:val="0"/>
          <w:color w:val="auto"/>
          <w:szCs w:val="22"/>
        </w:rPr>
      </w:pPr>
    </w:p>
    <w:p w:rsidR="003C6FB9" w:rsidRPr="004C1AD7" w:rsidRDefault="003C6FB9" w:rsidP="00597D25">
      <w:pPr>
        <w:pStyle w:val="Header1"/>
        <w:spacing w:line="276" w:lineRule="auto"/>
        <w:rPr>
          <w:rFonts w:eastAsia="Times New Roman" w:cs="Arial"/>
          <w:color w:val="auto"/>
          <w:szCs w:val="22"/>
        </w:rPr>
      </w:pPr>
      <w:r w:rsidRPr="004C1AD7">
        <w:rPr>
          <w:rFonts w:eastAsia="Times New Roman" w:cs="Arial"/>
          <w:color w:val="auto"/>
          <w:szCs w:val="22"/>
        </w:rPr>
        <w:t>If you’ve moved, you must tell Social Security and the Department of Human Services (DHS</w:t>
      </w:r>
      <w:r w:rsidR="00EA34D6">
        <w:rPr>
          <w:rFonts w:eastAsia="Times New Roman" w:cs="Arial"/>
          <w:color w:val="auto"/>
          <w:szCs w:val="22"/>
        </w:rPr>
        <w:t>)</w:t>
      </w:r>
      <w:r w:rsidRPr="004C1AD7">
        <w:rPr>
          <w:rFonts w:eastAsia="Times New Roman" w:cs="Arial"/>
          <w:color w:val="auto"/>
          <w:szCs w:val="22"/>
        </w:rPr>
        <w:t>.</w:t>
      </w:r>
    </w:p>
    <w:p w:rsidR="003C6FB9" w:rsidRPr="004C1AD7" w:rsidRDefault="003C6FB9" w:rsidP="00597D25">
      <w:pPr>
        <w:pStyle w:val="Header1"/>
        <w:spacing w:line="276" w:lineRule="auto"/>
        <w:rPr>
          <w:rFonts w:eastAsia="Times New Roman" w:cs="Arial"/>
          <w:b w:val="0"/>
          <w:color w:val="548DD4" w:themeColor="text2" w:themeTint="99"/>
          <w:szCs w:val="22"/>
        </w:rPr>
      </w:pPr>
      <w:r w:rsidRPr="004C1AD7">
        <w:rPr>
          <w:rFonts w:eastAsia="Times New Roman" w:cs="Arial"/>
          <w:b w:val="0"/>
          <w:color w:val="auto"/>
          <w:szCs w:val="22"/>
        </w:rPr>
        <w:t xml:space="preserve">If you’ve moved and haven’t told Social Security, call Social Security at 1-800-772-1213 Monday through Friday 7 AM to 7 PM and tell them your new address. TTY users should call 1-800-325-0778. Also, if you haven’t told your DHS caseworker your new address, you can call your local office to report the change. You can find your local DHS office address and phone number at: </w:t>
      </w:r>
      <w:hyperlink r:id="rId9" w:history="1">
        <w:r w:rsidRPr="004C1AD7">
          <w:rPr>
            <w:rStyle w:val="Hyperlink"/>
            <w:rFonts w:ascii="Arial" w:eastAsia="Times New Roman" w:hAnsi="Arial" w:cs="Arial"/>
            <w:b w:val="0"/>
            <w:szCs w:val="22"/>
          </w:rPr>
          <w:t>https://www.mdhs.michigan.gov/CompositeDirPub/CountyCompositeDirectory.aspx</w:t>
        </w:r>
      </w:hyperlink>
      <w:r w:rsidRPr="004C1AD7">
        <w:rPr>
          <w:rStyle w:val="Hyperlink"/>
          <w:rFonts w:ascii="Arial" w:eastAsia="Times New Roman" w:hAnsi="Arial" w:cs="Arial"/>
          <w:b w:val="0"/>
          <w:szCs w:val="22"/>
        </w:rPr>
        <w:t>.</w:t>
      </w:r>
      <w:r w:rsidRPr="004C1AD7">
        <w:rPr>
          <w:rStyle w:val="Hyperlink"/>
          <w:rFonts w:ascii="Arial" w:eastAsia="Times New Roman" w:hAnsi="Arial" w:cs="Arial"/>
          <w:b w:val="0"/>
          <w:color w:val="548DD4" w:themeColor="text2" w:themeTint="99"/>
          <w:szCs w:val="22"/>
        </w:rPr>
        <w:t>]</w:t>
      </w:r>
    </w:p>
    <w:p w:rsidR="004C1AD7" w:rsidRDefault="004C1AD7" w:rsidP="00597D25">
      <w:pPr>
        <w:pStyle w:val="Header1"/>
        <w:spacing w:line="276" w:lineRule="auto"/>
        <w:rPr>
          <w:rFonts w:cs="Arial"/>
          <w:b w:val="0"/>
          <w:color w:val="548DD4" w:themeColor="text2" w:themeTint="99"/>
          <w:szCs w:val="22"/>
        </w:rPr>
      </w:pPr>
    </w:p>
    <w:p w:rsidR="004C1AD7" w:rsidRDefault="003C6FB9" w:rsidP="00597D25">
      <w:pPr>
        <w:pStyle w:val="Header1"/>
        <w:spacing w:line="276" w:lineRule="auto"/>
        <w:rPr>
          <w:rFonts w:cs="Arial"/>
          <w:b w:val="0"/>
          <w:i/>
          <w:color w:val="548DD4" w:themeColor="text2" w:themeTint="99"/>
          <w:szCs w:val="22"/>
        </w:rPr>
      </w:pPr>
      <w:r w:rsidRPr="004C1AD7">
        <w:rPr>
          <w:rFonts w:cs="Arial"/>
          <w:b w:val="0"/>
          <w:color w:val="548DD4" w:themeColor="text2" w:themeTint="99"/>
          <w:szCs w:val="22"/>
        </w:rPr>
        <w:lastRenderedPageBreak/>
        <w:t>[</w:t>
      </w:r>
      <w:r w:rsidR="00B93FD9" w:rsidRPr="004C1AD7">
        <w:rPr>
          <w:rFonts w:cs="Arial"/>
          <w:i/>
          <w:color w:val="548DD4" w:themeColor="text2" w:themeTint="99"/>
          <w:szCs w:val="22"/>
        </w:rPr>
        <w:t>For Exhibit 21,</w:t>
      </w:r>
      <w:r w:rsidRPr="004C1AD7">
        <w:rPr>
          <w:rFonts w:cs="Arial"/>
          <w:i/>
          <w:color w:val="548DD4" w:themeColor="text2" w:themeTint="99"/>
          <w:szCs w:val="22"/>
        </w:rPr>
        <w:t xml:space="preserve"> </w:t>
      </w:r>
      <w:r w:rsidR="00B93FD9" w:rsidRPr="004C1AD7">
        <w:rPr>
          <w:rFonts w:cs="Arial"/>
          <w:b w:val="0"/>
          <w:i/>
          <w:color w:val="548DD4" w:themeColor="text2" w:themeTint="99"/>
          <w:szCs w:val="22"/>
        </w:rPr>
        <w:t>i</w:t>
      </w:r>
      <w:r w:rsidRPr="004C1AD7">
        <w:rPr>
          <w:rFonts w:cs="Arial"/>
          <w:b w:val="0"/>
          <w:i/>
          <w:color w:val="548DD4" w:themeColor="text2" w:themeTint="99"/>
          <w:szCs w:val="22"/>
        </w:rPr>
        <w:t xml:space="preserve">nsert if individual lost Medicaid or demonstration eligibility status (State/MAXIMUS submits a TC 51 disenrollment transaction with a DRC 64-Loss of Demonstration Eligibility): </w:t>
      </w:r>
    </w:p>
    <w:p w:rsidR="003C6FB9" w:rsidRPr="004C1AD7" w:rsidRDefault="003C6FB9" w:rsidP="00597D25">
      <w:pPr>
        <w:pStyle w:val="Header1"/>
        <w:spacing w:line="276" w:lineRule="auto"/>
        <w:rPr>
          <w:rFonts w:cs="Arial"/>
          <w:b w:val="0"/>
          <w:i/>
          <w:color w:val="548DD4" w:themeColor="text2" w:themeTint="99"/>
          <w:szCs w:val="22"/>
        </w:rPr>
      </w:pPr>
      <w:r w:rsidRPr="004C1AD7">
        <w:rPr>
          <w:rFonts w:cs="Arial"/>
          <w:color w:val="000000" w:themeColor="text1"/>
          <w:szCs w:val="22"/>
        </w:rPr>
        <w:t>Your &lt;plan name&gt; health and prescription drug coverage will end on &lt;date&gt; because you no longer qualify for MI Health Link.</w:t>
      </w:r>
      <w:r w:rsidRPr="004C1AD7">
        <w:rPr>
          <w:rFonts w:cs="Arial"/>
          <w:b w:val="0"/>
          <w:color w:val="000000" w:themeColor="text1"/>
          <w:szCs w:val="22"/>
        </w:rPr>
        <w:t xml:space="preserve">  </w:t>
      </w:r>
    </w:p>
    <w:p w:rsidR="003C6FB9" w:rsidRPr="004C1AD7" w:rsidRDefault="003C6FB9" w:rsidP="00597D25">
      <w:pPr>
        <w:pStyle w:val="Header1"/>
        <w:spacing w:line="276" w:lineRule="auto"/>
        <w:rPr>
          <w:rFonts w:cs="Arial"/>
          <w:b w:val="0"/>
          <w:color w:val="548DD4" w:themeColor="text2" w:themeTint="99"/>
          <w:szCs w:val="22"/>
        </w:rPr>
      </w:pPr>
      <w:r w:rsidRPr="004C1AD7">
        <w:rPr>
          <w:rFonts w:cs="Arial"/>
          <w:b w:val="0"/>
          <w:color w:val="000000" w:themeColor="text1"/>
          <w:szCs w:val="22"/>
        </w:rPr>
        <w:t>&lt;Plan name&gt; can cover your health and prescription drug benefits only if you</w:t>
      </w:r>
      <w:r w:rsidR="00417976">
        <w:rPr>
          <w:rFonts w:cs="Arial"/>
          <w:b w:val="0"/>
          <w:color w:val="000000" w:themeColor="text1"/>
          <w:szCs w:val="22"/>
        </w:rPr>
        <w:t xml:space="preserve"> have</w:t>
      </w:r>
      <w:r w:rsidRPr="004C1AD7">
        <w:rPr>
          <w:rFonts w:cs="Arial"/>
          <w:b w:val="0"/>
          <w:color w:val="000000" w:themeColor="text1"/>
          <w:szCs w:val="22"/>
        </w:rPr>
        <w:t xml:space="preserve"> both Medicare and full Medicaid benefits </w:t>
      </w:r>
      <w:r w:rsidR="003E328C">
        <w:rPr>
          <w:rFonts w:cs="Arial"/>
          <w:b w:val="0"/>
          <w:color w:val="000000" w:themeColor="text1"/>
          <w:szCs w:val="22"/>
        </w:rPr>
        <w:t xml:space="preserve">and meet all </w:t>
      </w:r>
      <w:r w:rsidRPr="004C1AD7">
        <w:rPr>
          <w:rFonts w:cs="Arial"/>
          <w:b w:val="0"/>
          <w:color w:val="000000" w:themeColor="text1"/>
          <w:szCs w:val="22"/>
        </w:rPr>
        <w:t>MI Health Link requirements.</w:t>
      </w:r>
      <w:r w:rsidRPr="004C1AD7">
        <w:rPr>
          <w:rFonts w:cs="Arial"/>
          <w:b w:val="0"/>
          <w:color w:val="548DD4" w:themeColor="text2" w:themeTint="99"/>
          <w:szCs w:val="22"/>
        </w:rPr>
        <w:t>]</w:t>
      </w:r>
    </w:p>
    <w:p w:rsidR="003C6FB9" w:rsidRPr="004C1AD7" w:rsidRDefault="003C6FB9" w:rsidP="00597D25">
      <w:pPr>
        <w:pStyle w:val="Header1"/>
        <w:spacing w:line="276" w:lineRule="auto"/>
        <w:rPr>
          <w:rFonts w:cs="Arial"/>
          <w:bCs/>
          <w:iCs/>
          <w:szCs w:val="22"/>
        </w:rPr>
      </w:pPr>
    </w:p>
    <w:p w:rsidR="003C6FB9" w:rsidRPr="004C1AD7" w:rsidRDefault="003C6FB9" w:rsidP="00597D25">
      <w:pPr>
        <w:pStyle w:val="Header1"/>
        <w:spacing w:line="276" w:lineRule="auto"/>
        <w:rPr>
          <w:rFonts w:cs="Arial"/>
          <w:bCs/>
          <w:i/>
          <w:iCs/>
          <w:color w:val="548DD4" w:themeColor="text2" w:themeTint="99"/>
          <w:szCs w:val="22"/>
        </w:rPr>
      </w:pPr>
      <w:r w:rsidRPr="00661F0F">
        <w:rPr>
          <w:rFonts w:cs="Arial"/>
          <w:b w:val="0"/>
          <w:bCs/>
          <w:iCs/>
          <w:color w:val="548DD4" w:themeColor="text2" w:themeTint="99"/>
          <w:szCs w:val="22"/>
        </w:rPr>
        <w:t>[</w:t>
      </w:r>
      <w:r w:rsidR="00B93FD9" w:rsidRPr="004C1AD7">
        <w:rPr>
          <w:rFonts w:cs="Arial"/>
          <w:bCs/>
          <w:i/>
          <w:iCs/>
          <w:color w:val="548DD4" w:themeColor="text2" w:themeTint="99"/>
          <w:szCs w:val="22"/>
        </w:rPr>
        <w:t>For Exhibit</w:t>
      </w:r>
      <w:r w:rsidRPr="004C1AD7">
        <w:rPr>
          <w:rFonts w:cs="Arial"/>
          <w:bCs/>
          <w:i/>
          <w:iCs/>
          <w:color w:val="548DD4" w:themeColor="text2" w:themeTint="99"/>
          <w:szCs w:val="22"/>
        </w:rPr>
        <w:t xml:space="preserve"> 16, 19</w:t>
      </w:r>
      <w:r w:rsidR="00B93FD9" w:rsidRPr="004C1AD7">
        <w:rPr>
          <w:rFonts w:cs="Arial"/>
          <w:bCs/>
          <w:i/>
          <w:iCs/>
          <w:color w:val="548DD4" w:themeColor="text2" w:themeTint="99"/>
          <w:szCs w:val="22"/>
        </w:rPr>
        <w:t>, or</w:t>
      </w:r>
      <w:r w:rsidRPr="004C1AD7">
        <w:rPr>
          <w:rFonts w:cs="Arial"/>
          <w:bCs/>
          <w:i/>
          <w:iCs/>
          <w:color w:val="548DD4" w:themeColor="text2" w:themeTint="99"/>
          <w:szCs w:val="22"/>
        </w:rPr>
        <w:t xml:space="preserve"> 2</w:t>
      </w:r>
      <w:r w:rsidR="00B93FD9" w:rsidRPr="004C1AD7">
        <w:rPr>
          <w:rFonts w:cs="Arial"/>
          <w:bCs/>
          <w:i/>
          <w:iCs/>
          <w:color w:val="548DD4" w:themeColor="text2" w:themeTint="99"/>
          <w:szCs w:val="22"/>
        </w:rPr>
        <w:t xml:space="preserve">1, </w:t>
      </w:r>
      <w:r w:rsidR="00B93FD9" w:rsidRPr="004C1AD7">
        <w:rPr>
          <w:rFonts w:cs="Arial"/>
          <w:b w:val="0"/>
          <w:bCs/>
          <w:i/>
          <w:iCs/>
          <w:color w:val="548DD4" w:themeColor="text2" w:themeTint="99"/>
          <w:szCs w:val="22"/>
        </w:rPr>
        <w:t>insert</w:t>
      </w:r>
      <w:r w:rsidRPr="004C1AD7">
        <w:rPr>
          <w:rFonts w:cs="Arial"/>
          <w:b w:val="0"/>
          <w:bCs/>
          <w:i/>
          <w:iCs/>
          <w:color w:val="548DD4" w:themeColor="text2" w:themeTint="99"/>
          <w:szCs w:val="22"/>
        </w:rPr>
        <w:t>:</w:t>
      </w:r>
    </w:p>
    <w:p w:rsidR="004A50E6" w:rsidRPr="004C1AD7" w:rsidRDefault="004A50E6" w:rsidP="00597D25">
      <w:pPr>
        <w:pStyle w:val="Header1"/>
        <w:spacing w:line="276" w:lineRule="auto"/>
        <w:rPr>
          <w:rFonts w:cs="Arial"/>
          <w:szCs w:val="22"/>
        </w:rPr>
      </w:pPr>
      <w:r w:rsidRPr="004C1AD7">
        <w:rPr>
          <w:rFonts w:cs="Arial"/>
          <w:bCs/>
          <w:iCs/>
          <w:szCs w:val="22"/>
        </w:rPr>
        <w:t>IMPORTANT: You need to choose a Medicare Prescription Drug Plan</w:t>
      </w:r>
      <w:r w:rsidR="00C0543A" w:rsidRPr="004C1AD7">
        <w:rPr>
          <w:rFonts w:cs="Arial"/>
          <w:bCs/>
          <w:iCs/>
          <w:szCs w:val="22"/>
        </w:rPr>
        <w:t>.</w:t>
      </w:r>
    </w:p>
    <w:p w:rsidR="004A50E6" w:rsidRPr="004C1AD7" w:rsidRDefault="004A50E6" w:rsidP="00597D25">
      <w:pPr>
        <w:pStyle w:val="Header1"/>
        <w:spacing w:line="276" w:lineRule="auto"/>
        <w:rPr>
          <w:rFonts w:cs="Arial"/>
          <w:b w:val="0"/>
          <w:szCs w:val="22"/>
        </w:rPr>
      </w:pPr>
      <w:r w:rsidRPr="004C1AD7">
        <w:rPr>
          <w:rFonts w:cs="Arial"/>
          <w:b w:val="0"/>
          <w:szCs w:val="22"/>
        </w:rPr>
        <w:t>When &lt;plan</w:t>
      </w:r>
      <w:r w:rsidR="001007E3" w:rsidRPr="004C1AD7">
        <w:rPr>
          <w:rFonts w:cs="Arial"/>
          <w:b w:val="0"/>
          <w:szCs w:val="22"/>
        </w:rPr>
        <w:t xml:space="preserve"> name</w:t>
      </w:r>
      <w:r w:rsidRPr="004C1AD7">
        <w:rPr>
          <w:rFonts w:cs="Arial"/>
          <w:b w:val="0"/>
          <w:szCs w:val="22"/>
        </w:rPr>
        <w:t>&gt; services end on &lt;</w:t>
      </w:r>
      <w:r w:rsidRPr="004C1AD7">
        <w:rPr>
          <w:rFonts w:cs="Arial"/>
          <w:szCs w:val="22"/>
        </w:rPr>
        <w:t>date</w:t>
      </w:r>
      <w:r w:rsidRPr="004C1AD7">
        <w:rPr>
          <w:rFonts w:cs="Arial"/>
          <w:b w:val="0"/>
          <w:szCs w:val="22"/>
        </w:rPr>
        <w:t>&gt;, &lt;plan</w:t>
      </w:r>
      <w:r w:rsidR="001007E3" w:rsidRPr="004C1AD7">
        <w:rPr>
          <w:rFonts w:cs="Arial"/>
          <w:b w:val="0"/>
          <w:szCs w:val="22"/>
        </w:rPr>
        <w:t xml:space="preserve"> name</w:t>
      </w:r>
      <w:r w:rsidRPr="004C1AD7">
        <w:rPr>
          <w:rFonts w:cs="Arial"/>
          <w:b w:val="0"/>
          <w:szCs w:val="22"/>
        </w:rPr>
        <w:t xml:space="preserve">&gt; prescription drug coverage ends too. You can enroll in a Medicare Advantage plan that includes prescription drug coverage or a Medicare Prescription Drug Plan. </w:t>
      </w:r>
      <w:r w:rsidRPr="004C1AD7">
        <w:rPr>
          <w:rFonts w:cs="Arial"/>
          <w:szCs w:val="22"/>
        </w:rPr>
        <w:t>If you don</w:t>
      </w:r>
      <w:r w:rsidR="001007E3" w:rsidRPr="004C1AD7">
        <w:rPr>
          <w:rFonts w:cs="Arial"/>
          <w:szCs w:val="22"/>
        </w:rPr>
        <w:t>’</w:t>
      </w:r>
      <w:r w:rsidRPr="004C1AD7">
        <w:rPr>
          <w:rFonts w:cs="Arial"/>
          <w:szCs w:val="22"/>
        </w:rPr>
        <w:t>t select a new prescription drug plan, Medicare will enroll you in one.</w:t>
      </w:r>
      <w:r w:rsidR="00775899" w:rsidRPr="004C1AD7">
        <w:rPr>
          <w:rFonts w:cs="Arial"/>
          <w:b w:val="0"/>
          <w:szCs w:val="22"/>
        </w:rPr>
        <w:t xml:space="preserve"> </w:t>
      </w:r>
      <w:r w:rsidRPr="004C1AD7">
        <w:rPr>
          <w:rFonts w:cs="Arial"/>
          <w:b w:val="0"/>
          <w:szCs w:val="22"/>
        </w:rPr>
        <w:t>If you don</w:t>
      </w:r>
      <w:r w:rsidR="00396F63" w:rsidRPr="004C1AD7">
        <w:rPr>
          <w:rFonts w:cs="Arial"/>
          <w:b w:val="0"/>
          <w:szCs w:val="22"/>
        </w:rPr>
        <w:t>’</w:t>
      </w:r>
      <w:r w:rsidRPr="004C1AD7">
        <w:rPr>
          <w:rFonts w:cs="Arial"/>
          <w:b w:val="0"/>
          <w:szCs w:val="22"/>
        </w:rPr>
        <w:t>t want to join a Medicare prescription drug plan</w:t>
      </w:r>
      <w:r w:rsidR="00775899" w:rsidRPr="004C1AD7">
        <w:rPr>
          <w:rFonts w:cs="Arial"/>
          <w:b w:val="0"/>
          <w:szCs w:val="22"/>
        </w:rPr>
        <w:t xml:space="preserve"> at this time </w:t>
      </w:r>
      <w:r w:rsidRPr="004C1AD7">
        <w:rPr>
          <w:rFonts w:cs="Arial"/>
          <w:b w:val="0"/>
          <w:szCs w:val="22"/>
        </w:rPr>
        <w:t>or have questions about Medicare</w:t>
      </w:r>
      <w:r w:rsidR="00C0543A" w:rsidRPr="004C1AD7">
        <w:rPr>
          <w:rFonts w:cs="Arial"/>
          <w:b w:val="0"/>
          <w:szCs w:val="22"/>
        </w:rPr>
        <w:t>,</w:t>
      </w:r>
      <w:r w:rsidRPr="004C1AD7">
        <w:rPr>
          <w:rFonts w:cs="Arial"/>
          <w:b w:val="0"/>
          <w:szCs w:val="22"/>
        </w:rPr>
        <w:t xml:space="preserve"> you must call 1-800-MEDICARE</w:t>
      </w:r>
      <w:r w:rsidRPr="004C1AD7">
        <w:rPr>
          <w:rFonts w:cs="Arial"/>
          <w:b w:val="0"/>
          <w:snapToGrid w:val="0"/>
          <w:szCs w:val="22"/>
        </w:rPr>
        <w:t xml:space="preserve"> (1-800-633-4227). TTY users should call 1-877-486-2048. They are open </w:t>
      </w:r>
      <w:r w:rsidR="00306605" w:rsidRPr="004C1AD7">
        <w:rPr>
          <w:rFonts w:cs="Arial"/>
          <w:b w:val="0"/>
          <w:snapToGrid w:val="0"/>
          <w:szCs w:val="22"/>
        </w:rPr>
        <w:t xml:space="preserve">24 hours a day, 7 days a week. </w:t>
      </w:r>
      <w:r w:rsidRPr="004C1AD7">
        <w:rPr>
          <w:rFonts w:cs="Arial"/>
          <w:b w:val="0"/>
          <w:szCs w:val="22"/>
        </w:rPr>
        <w:t xml:space="preserve">You can also visit </w:t>
      </w:r>
      <w:r w:rsidR="00C0543A" w:rsidRPr="004C1AD7">
        <w:rPr>
          <w:rFonts w:cs="Arial"/>
          <w:b w:val="0"/>
          <w:snapToGrid w:val="0"/>
          <w:szCs w:val="22"/>
        </w:rPr>
        <w:t xml:space="preserve">the </w:t>
      </w:r>
      <w:hyperlink r:id="rId10" w:history="1">
        <w:r w:rsidR="00C0543A" w:rsidRPr="004C1AD7">
          <w:rPr>
            <w:rFonts w:eastAsia="Calibri" w:cs="Arial"/>
            <w:b w:val="0"/>
            <w:color w:val="0000FF"/>
            <w:szCs w:val="22"/>
            <w:u w:val="single"/>
          </w:rPr>
          <w:t>Medicare home page</w:t>
        </w:r>
      </w:hyperlink>
      <w:r w:rsidR="00C0543A" w:rsidRPr="004C1AD7">
        <w:rPr>
          <w:rFonts w:eastAsia="Calibri" w:cs="Arial"/>
          <w:b w:val="0"/>
          <w:szCs w:val="22"/>
        </w:rPr>
        <w:t xml:space="preserve"> (</w:t>
      </w:r>
      <w:hyperlink r:id="rId11" w:history="1">
        <w:r w:rsidR="00C0543A" w:rsidRPr="004C1AD7">
          <w:rPr>
            <w:rFonts w:eastAsia="Calibri" w:cs="Arial"/>
            <w:b w:val="0"/>
            <w:color w:val="0000FF"/>
            <w:szCs w:val="22"/>
            <w:u w:val="single"/>
          </w:rPr>
          <w:t>https://www.medicare.gov</w:t>
        </w:r>
      </w:hyperlink>
      <w:r w:rsidR="00C0543A" w:rsidRPr="004C1AD7">
        <w:rPr>
          <w:rFonts w:eastAsia="Calibri" w:cs="Arial"/>
          <w:b w:val="0"/>
          <w:szCs w:val="22"/>
        </w:rPr>
        <w:t>).</w:t>
      </w:r>
    </w:p>
    <w:p w:rsidR="004A50E6" w:rsidRPr="004C1AD7" w:rsidRDefault="004A50E6" w:rsidP="00597D25">
      <w:pPr>
        <w:pStyle w:val="Header1"/>
        <w:spacing w:line="276" w:lineRule="auto"/>
        <w:rPr>
          <w:rFonts w:cs="Arial"/>
          <w:b w:val="0"/>
          <w:szCs w:val="22"/>
        </w:rPr>
      </w:pPr>
    </w:p>
    <w:p w:rsidR="004A50E6" w:rsidRPr="004C1AD7" w:rsidRDefault="009A7808" w:rsidP="00597D25">
      <w:pPr>
        <w:pStyle w:val="Header1"/>
        <w:spacing w:line="276" w:lineRule="auto"/>
        <w:rPr>
          <w:rFonts w:eastAsia="Times New Roman" w:cs="Arial"/>
          <w:b w:val="0"/>
          <w:color w:val="auto"/>
          <w:szCs w:val="22"/>
        </w:rPr>
      </w:pPr>
      <w:r w:rsidRPr="004C1AD7">
        <w:rPr>
          <w:rFonts w:cs="Arial"/>
          <w:szCs w:val="22"/>
        </w:rPr>
        <w:t>If you haven</w:t>
      </w:r>
      <w:r w:rsidR="00261620" w:rsidRPr="004C1AD7">
        <w:rPr>
          <w:rFonts w:cs="Arial"/>
          <w:szCs w:val="22"/>
        </w:rPr>
        <w:t>’</w:t>
      </w:r>
      <w:r w:rsidRPr="004C1AD7">
        <w:rPr>
          <w:rFonts w:cs="Arial"/>
          <w:szCs w:val="22"/>
        </w:rPr>
        <w:t>t selected a Medicare Advantage Plan, y</w:t>
      </w:r>
      <w:r w:rsidR="004A50E6" w:rsidRPr="004C1AD7">
        <w:rPr>
          <w:rFonts w:cs="Arial"/>
          <w:szCs w:val="22"/>
        </w:rPr>
        <w:t>ou</w:t>
      </w:r>
      <w:r w:rsidR="00261620" w:rsidRPr="004C1AD7">
        <w:rPr>
          <w:rFonts w:cs="Arial"/>
          <w:szCs w:val="22"/>
        </w:rPr>
        <w:t>’</w:t>
      </w:r>
      <w:r w:rsidR="004A50E6" w:rsidRPr="004C1AD7">
        <w:rPr>
          <w:rFonts w:cs="Arial"/>
          <w:szCs w:val="22"/>
        </w:rPr>
        <w:t xml:space="preserve">ll </w:t>
      </w:r>
      <w:r w:rsidR="00775899" w:rsidRPr="004C1AD7">
        <w:rPr>
          <w:rFonts w:cs="Arial"/>
          <w:szCs w:val="22"/>
        </w:rPr>
        <w:t>be covered under</w:t>
      </w:r>
      <w:r w:rsidR="004A50E6" w:rsidRPr="004C1AD7">
        <w:rPr>
          <w:rFonts w:cs="Arial"/>
          <w:szCs w:val="22"/>
        </w:rPr>
        <w:t xml:space="preserve"> Original </w:t>
      </w:r>
      <w:r w:rsidR="00775899" w:rsidRPr="004C1AD7">
        <w:rPr>
          <w:rFonts w:cs="Arial"/>
          <w:szCs w:val="22"/>
        </w:rPr>
        <w:t xml:space="preserve">Medicare </w:t>
      </w:r>
      <w:r w:rsidR="004A50E6" w:rsidRPr="004C1AD7">
        <w:rPr>
          <w:rFonts w:cs="Arial"/>
          <w:szCs w:val="22"/>
        </w:rPr>
        <w:t xml:space="preserve">(also known as </w:t>
      </w:r>
      <w:r w:rsidR="00775899" w:rsidRPr="004C1AD7">
        <w:rPr>
          <w:rFonts w:cs="Arial"/>
          <w:szCs w:val="22"/>
        </w:rPr>
        <w:t xml:space="preserve">Medicare </w:t>
      </w:r>
      <w:r w:rsidR="004A50E6" w:rsidRPr="004C1AD7">
        <w:rPr>
          <w:rFonts w:cs="Arial"/>
          <w:szCs w:val="22"/>
        </w:rPr>
        <w:t>Fee-for-Service)</w:t>
      </w:r>
      <w:r w:rsidR="00396F63" w:rsidRPr="004C1AD7">
        <w:rPr>
          <w:rFonts w:cs="Arial"/>
          <w:szCs w:val="22"/>
        </w:rPr>
        <w:t>.</w:t>
      </w:r>
      <w:r w:rsidR="004A50E6" w:rsidRPr="004C1AD7">
        <w:rPr>
          <w:rFonts w:eastAsia="Times New Roman" w:cs="Arial"/>
          <w:b w:val="0"/>
          <w:color w:val="auto"/>
          <w:szCs w:val="22"/>
        </w:rPr>
        <w:t xml:space="preserve"> </w:t>
      </w:r>
    </w:p>
    <w:p w:rsidR="00775899" w:rsidRPr="004C1AD7" w:rsidRDefault="00775899" w:rsidP="00597D25">
      <w:pPr>
        <w:autoSpaceDE w:val="0"/>
        <w:autoSpaceDN w:val="0"/>
        <w:adjustRightInd w:val="0"/>
        <w:spacing w:line="276" w:lineRule="auto"/>
        <w:rPr>
          <w:rFonts w:ascii="Arial" w:eastAsiaTheme="minorHAnsi" w:hAnsi="Arial" w:cs="Arial"/>
          <w:color w:val="000000"/>
          <w:sz w:val="22"/>
          <w:szCs w:val="22"/>
        </w:rPr>
      </w:pPr>
      <w:r w:rsidRPr="004C1AD7">
        <w:rPr>
          <w:rFonts w:ascii="Arial" w:eastAsiaTheme="minorHAnsi" w:hAnsi="Arial" w:cs="Arial"/>
          <w:color w:val="000000"/>
          <w:sz w:val="22"/>
          <w:szCs w:val="22"/>
        </w:rPr>
        <w:t xml:space="preserve">You’ll get your Medicare health services through Original Medicare if you don’t enroll in a Medicare Advantage plan. When you see a doctor through Original Medicare, you should use your red, white, and blue Medicare card to receive health care services. </w:t>
      </w:r>
    </w:p>
    <w:p w:rsidR="00775899" w:rsidRPr="004C1AD7" w:rsidRDefault="00775899" w:rsidP="00597D25">
      <w:pPr>
        <w:pStyle w:val="Header1"/>
        <w:spacing w:line="276" w:lineRule="auto"/>
        <w:rPr>
          <w:rFonts w:eastAsiaTheme="minorHAnsi" w:cs="Arial"/>
          <w:b w:val="0"/>
          <w:szCs w:val="22"/>
        </w:rPr>
      </w:pPr>
    </w:p>
    <w:p w:rsidR="00B93FD9" w:rsidRPr="004C1AD7" w:rsidRDefault="00775899" w:rsidP="00597D25">
      <w:pPr>
        <w:pStyle w:val="Header1"/>
        <w:spacing w:line="276" w:lineRule="auto"/>
        <w:rPr>
          <w:rFonts w:eastAsia="Times New Roman" w:cs="Arial"/>
          <w:b w:val="0"/>
          <w:color w:val="auto"/>
          <w:szCs w:val="22"/>
        </w:rPr>
      </w:pPr>
      <w:r w:rsidRPr="004C1AD7">
        <w:rPr>
          <w:rFonts w:eastAsiaTheme="minorHAnsi" w:cs="Arial"/>
          <w:b w:val="0"/>
          <w:szCs w:val="22"/>
        </w:rPr>
        <w:t xml:space="preserve">If you have questions about Medicare Advantage plans in your area, </w:t>
      </w:r>
      <w:r w:rsidR="004A50E6" w:rsidRPr="004C1AD7">
        <w:rPr>
          <w:rFonts w:eastAsia="Times New Roman" w:cs="Arial"/>
          <w:b w:val="0"/>
          <w:color w:val="auto"/>
          <w:szCs w:val="22"/>
        </w:rPr>
        <w:t>call Medicare</w:t>
      </w:r>
      <w:r w:rsidR="00802A42" w:rsidRPr="004C1AD7">
        <w:rPr>
          <w:rFonts w:eastAsia="Times New Roman" w:cs="Arial"/>
          <w:b w:val="0"/>
          <w:color w:val="auto"/>
          <w:szCs w:val="22"/>
        </w:rPr>
        <w:t xml:space="preserve"> </w:t>
      </w:r>
      <w:r w:rsidR="004A50E6" w:rsidRPr="004C1AD7">
        <w:rPr>
          <w:rFonts w:eastAsia="Times New Roman" w:cs="Arial"/>
          <w:b w:val="0"/>
          <w:color w:val="auto"/>
          <w:szCs w:val="22"/>
        </w:rPr>
        <w:t xml:space="preserve">toll-free at </w:t>
      </w:r>
      <w:r w:rsidR="00802A42" w:rsidRPr="004C1AD7">
        <w:rPr>
          <w:rFonts w:eastAsia="Times New Roman" w:cs="Arial"/>
          <w:b w:val="0"/>
          <w:color w:val="auto"/>
          <w:szCs w:val="22"/>
        </w:rPr>
        <w:t xml:space="preserve">1-800-MEDICARE (1-800-633-4227). TTY users should call 1-877-486-2048. They are open </w:t>
      </w:r>
      <w:r w:rsidR="00D81321" w:rsidRPr="004C1AD7">
        <w:rPr>
          <w:rFonts w:eastAsia="Times New Roman" w:cs="Arial"/>
          <w:b w:val="0"/>
          <w:color w:val="auto"/>
          <w:szCs w:val="22"/>
        </w:rPr>
        <w:t xml:space="preserve">24 hours a day, 7 days a week. </w:t>
      </w:r>
      <w:r w:rsidR="00802A42" w:rsidRPr="004C1AD7">
        <w:rPr>
          <w:rFonts w:eastAsia="Times New Roman" w:cs="Arial"/>
          <w:b w:val="0"/>
          <w:color w:val="auto"/>
          <w:szCs w:val="22"/>
        </w:rPr>
        <w:t xml:space="preserve">You can also visit </w:t>
      </w:r>
      <w:r w:rsidR="00396F63" w:rsidRPr="004C1AD7">
        <w:rPr>
          <w:rFonts w:cs="Arial"/>
          <w:b w:val="0"/>
          <w:snapToGrid w:val="0"/>
          <w:szCs w:val="22"/>
        </w:rPr>
        <w:t xml:space="preserve">the </w:t>
      </w:r>
      <w:hyperlink r:id="rId12" w:history="1">
        <w:r w:rsidR="00396F63" w:rsidRPr="004C1AD7">
          <w:rPr>
            <w:rFonts w:eastAsia="Calibri" w:cs="Arial"/>
            <w:b w:val="0"/>
            <w:color w:val="0000FF"/>
            <w:szCs w:val="22"/>
            <w:u w:val="single"/>
          </w:rPr>
          <w:t>Medicare home page</w:t>
        </w:r>
      </w:hyperlink>
      <w:r w:rsidR="00396F63" w:rsidRPr="004C1AD7">
        <w:rPr>
          <w:rFonts w:eastAsia="Calibri" w:cs="Arial"/>
          <w:b w:val="0"/>
          <w:szCs w:val="22"/>
        </w:rPr>
        <w:t xml:space="preserve"> (</w:t>
      </w:r>
      <w:hyperlink r:id="rId13" w:history="1">
        <w:r w:rsidR="00396F63" w:rsidRPr="004C1AD7">
          <w:rPr>
            <w:rFonts w:eastAsia="Calibri" w:cs="Arial"/>
            <w:b w:val="0"/>
            <w:color w:val="0000FF"/>
            <w:szCs w:val="22"/>
            <w:u w:val="single"/>
          </w:rPr>
          <w:t>https://www.medicare.gov</w:t>
        </w:r>
      </w:hyperlink>
      <w:r w:rsidR="00396F63" w:rsidRPr="004C1AD7">
        <w:rPr>
          <w:rFonts w:eastAsia="Calibri" w:cs="Arial"/>
          <w:b w:val="0"/>
          <w:szCs w:val="22"/>
        </w:rPr>
        <w:t>).</w:t>
      </w:r>
    </w:p>
    <w:p w:rsidR="00B93FD9" w:rsidRPr="004C1AD7" w:rsidRDefault="00B93FD9" w:rsidP="00597D25">
      <w:pPr>
        <w:pStyle w:val="Header1"/>
        <w:spacing w:line="276" w:lineRule="auto"/>
        <w:rPr>
          <w:rFonts w:eastAsia="Times New Roman" w:cs="Arial"/>
          <w:b w:val="0"/>
          <w:color w:val="auto"/>
          <w:szCs w:val="22"/>
        </w:rPr>
      </w:pPr>
    </w:p>
    <w:p w:rsidR="00985F7D" w:rsidRPr="004C1AD7" w:rsidRDefault="00A91D8E" w:rsidP="00597D25">
      <w:pPr>
        <w:pStyle w:val="BodyText2"/>
        <w:spacing w:line="276" w:lineRule="auto"/>
        <w:rPr>
          <w:color w:val="000000"/>
        </w:rPr>
      </w:pPr>
      <w:r w:rsidRPr="004C1AD7">
        <w:rPr>
          <w:color w:val="000000"/>
        </w:rPr>
        <w:t>If you have general questions about your Medicare enrollment options, y</w:t>
      </w:r>
      <w:r w:rsidR="00B93FD9" w:rsidRPr="004C1AD7">
        <w:rPr>
          <w:color w:val="000000"/>
        </w:rPr>
        <w:t>ou can also call the Michigan Medicare/Medicaid Assistance Program (MMAP)</w:t>
      </w:r>
      <w:r w:rsidRPr="004C1AD7">
        <w:rPr>
          <w:color w:val="000000"/>
        </w:rPr>
        <w:t xml:space="preserve"> at 1-800-803-7174</w:t>
      </w:r>
      <w:r w:rsidR="00B93FD9" w:rsidRPr="004C1AD7">
        <w:rPr>
          <w:color w:val="000000"/>
        </w:rPr>
        <w:t>. They are open Monday through Friday 8 AM to 5 PM.</w:t>
      </w:r>
      <w:r w:rsidR="00EA34D6">
        <w:rPr>
          <w:color w:val="000000"/>
        </w:rPr>
        <w:t xml:space="preserve"> The call is free.</w:t>
      </w:r>
      <w:r w:rsidR="00661F0F" w:rsidRPr="00661F0F">
        <w:rPr>
          <w:color w:val="548DD4" w:themeColor="text2" w:themeTint="99"/>
        </w:rPr>
        <w:t>]</w:t>
      </w:r>
      <w:r w:rsidR="00985F7D" w:rsidRPr="004C1AD7">
        <w:br/>
      </w:r>
    </w:p>
    <w:p w:rsidR="00B93FD9" w:rsidRPr="004C1AD7" w:rsidRDefault="00B93FD9" w:rsidP="00597D25">
      <w:pPr>
        <w:pStyle w:val="Header1"/>
        <w:spacing w:line="276" w:lineRule="auto"/>
        <w:rPr>
          <w:rFonts w:cs="Arial"/>
          <w:i/>
          <w:color w:val="548DD4" w:themeColor="text2" w:themeTint="99"/>
          <w:szCs w:val="22"/>
        </w:rPr>
      </w:pPr>
      <w:r w:rsidRPr="004C1AD7">
        <w:rPr>
          <w:rFonts w:cs="Arial"/>
          <w:color w:val="548DD4" w:themeColor="text2" w:themeTint="99"/>
          <w:szCs w:val="22"/>
        </w:rPr>
        <w:t>[</w:t>
      </w:r>
      <w:r w:rsidRPr="004C1AD7">
        <w:rPr>
          <w:rFonts w:cs="Arial"/>
          <w:i/>
          <w:color w:val="548DD4" w:themeColor="text2" w:themeTint="99"/>
          <w:szCs w:val="22"/>
        </w:rPr>
        <w:t xml:space="preserve">For Exhibit 16 or 19, </w:t>
      </w:r>
      <w:r w:rsidRPr="004C1AD7">
        <w:rPr>
          <w:rFonts w:cs="Arial"/>
          <w:b w:val="0"/>
          <w:i/>
          <w:color w:val="548DD4" w:themeColor="text2" w:themeTint="99"/>
          <w:szCs w:val="22"/>
        </w:rPr>
        <w:t>insert:</w:t>
      </w:r>
    </w:p>
    <w:p w:rsidR="00665DFB" w:rsidRPr="004C1AD7" w:rsidRDefault="00985F7D" w:rsidP="00597D25">
      <w:pPr>
        <w:pStyle w:val="Header1"/>
        <w:spacing w:line="276" w:lineRule="auto"/>
        <w:rPr>
          <w:rFonts w:eastAsia="Times New Roman" w:cs="Arial"/>
          <w:b w:val="0"/>
          <w:color w:val="auto"/>
          <w:szCs w:val="22"/>
        </w:rPr>
      </w:pPr>
      <w:r w:rsidRPr="004C1AD7">
        <w:rPr>
          <w:rFonts w:cs="Arial"/>
          <w:szCs w:val="22"/>
        </w:rPr>
        <w:t>You</w:t>
      </w:r>
      <w:r w:rsidR="00261620" w:rsidRPr="004C1AD7">
        <w:rPr>
          <w:rFonts w:cs="Arial"/>
          <w:szCs w:val="22"/>
        </w:rPr>
        <w:t>’</w:t>
      </w:r>
      <w:r w:rsidRPr="004C1AD7">
        <w:rPr>
          <w:rFonts w:cs="Arial"/>
          <w:szCs w:val="22"/>
        </w:rPr>
        <w:t xml:space="preserve">ll still get </w:t>
      </w:r>
      <w:r w:rsidR="00775899" w:rsidRPr="004C1AD7">
        <w:rPr>
          <w:rFonts w:cs="Arial"/>
          <w:szCs w:val="22"/>
        </w:rPr>
        <w:t xml:space="preserve">Medicaid </w:t>
      </w:r>
      <w:r w:rsidRPr="004C1AD7">
        <w:rPr>
          <w:rFonts w:cs="Arial"/>
          <w:szCs w:val="22"/>
        </w:rPr>
        <w:t>Fee-for-Service as long as you remain eligible for it</w:t>
      </w:r>
      <w:r w:rsidR="00396F63" w:rsidRPr="004C1AD7">
        <w:rPr>
          <w:rFonts w:cs="Arial"/>
          <w:szCs w:val="22"/>
        </w:rPr>
        <w:t>.</w:t>
      </w:r>
      <w:r w:rsidRPr="004C1AD7">
        <w:rPr>
          <w:rFonts w:cs="Arial"/>
          <w:szCs w:val="22"/>
        </w:rPr>
        <w:br/>
      </w:r>
      <w:r w:rsidR="004A50E6" w:rsidRPr="004C1AD7">
        <w:rPr>
          <w:rFonts w:eastAsia="Times New Roman" w:cs="Arial"/>
          <w:b w:val="0"/>
          <w:color w:val="auto"/>
          <w:szCs w:val="22"/>
        </w:rPr>
        <w:t>If you</w:t>
      </w:r>
      <w:r w:rsidR="00396F63" w:rsidRPr="004C1AD7">
        <w:rPr>
          <w:rFonts w:eastAsia="Times New Roman" w:cs="Arial"/>
          <w:b w:val="0"/>
          <w:color w:val="auto"/>
          <w:szCs w:val="22"/>
        </w:rPr>
        <w:t>’</w:t>
      </w:r>
      <w:r w:rsidR="004A50E6" w:rsidRPr="004C1AD7">
        <w:rPr>
          <w:rFonts w:eastAsia="Times New Roman" w:cs="Arial"/>
          <w:b w:val="0"/>
          <w:color w:val="auto"/>
          <w:szCs w:val="22"/>
        </w:rPr>
        <w:t xml:space="preserve">re still eligible for Medicaid, </w:t>
      </w:r>
      <w:r w:rsidRPr="004C1AD7">
        <w:rPr>
          <w:rFonts w:eastAsia="Times New Roman" w:cs="Arial"/>
          <w:b w:val="0"/>
          <w:color w:val="auto"/>
          <w:szCs w:val="22"/>
        </w:rPr>
        <w:t>you can see any provider who accepts Medicaid</w:t>
      </w:r>
      <w:r w:rsidR="004A50E6" w:rsidRPr="004C1AD7">
        <w:rPr>
          <w:rFonts w:eastAsia="Times New Roman" w:cs="Arial"/>
          <w:b w:val="0"/>
          <w:color w:val="auto"/>
          <w:szCs w:val="22"/>
        </w:rPr>
        <w:t xml:space="preserve"> starting &lt;</w:t>
      </w:r>
      <w:r w:rsidR="004A50E6" w:rsidRPr="004C1AD7">
        <w:rPr>
          <w:rFonts w:eastAsia="Times New Roman" w:cs="Arial"/>
          <w:color w:val="auto"/>
          <w:szCs w:val="22"/>
        </w:rPr>
        <w:t>date</w:t>
      </w:r>
      <w:r w:rsidR="004A50E6" w:rsidRPr="004C1AD7">
        <w:rPr>
          <w:rFonts w:eastAsia="Times New Roman" w:cs="Arial"/>
          <w:b w:val="0"/>
          <w:color w:val="auto"/>
          <w:szCs w:val="22"/>
        </w:rPr>
        <w:t>&gt;.</w:t>
      </w:r>
      <w:r w:rsidRPr="004C1AD7">
        <w:rPr>
          <w:rFonts w:eastAsia="Times New Roman" w:cs="Arial"/>
          <w:b w:val="0"/>
          <w:color w:val="auto"/>
          <w:szCs w:val="22"/>
        </w:rPr>
        <w:t xml:space="preserve"> </w:t>
      </w:r>
      <w:r w:rsidR="00802A42" w:rsidRPr="004C1AD7">
        <w:rPr>
          <w:rFonts w:eastAsia="Times New Roman" w:cs="Arial"/>
          <w:b w:val="0"/>
          <w:color w:val="auto"/>
          <w:szCs w:val="22"/>
        </w:rPr>
        <w:t xml:space="preserve">If you </w:t>
      </w:r>
      <w:r w:rsidR="002C0851" w:rsidRPr="004C1AD7">
        <w:rPr>
          <w:rFonts w:eastAsia="Times New Roman" w:cs="Arial"/>
          <w:b w:val="0"/>
          <w:color w:val="auto"/>
          <w:szCs w:val="22"/>
        </w:rPr>
        <w:t>don</w:t>
      </w:r>
      <w:r w:rsidR="00396F63" w:rsidRPr="004C1AD7">
        <w:rPr>
          <w:rFonts w:eastAsia="Times New Roman" w:cs="Arial"/>
          <w:b w:val="0"/>
          <w:color w:val="auto"/>
          <w:szCs w:val="22"/>
        </w:rPr>
        <w:t>’</w:t>
      </w:r>
      <w:r w:rsidR="002C0851" w:rsidRPr="004C1AD7">
        <w:rPr>
          <w:rFonts w:eastAsia="Times New Roman" w:cs="Arial"/>
          <w:b w:val="0"/>
          <w:color w:val="auto"/>
          <w:szCs w:val="22"/>
        </w:rPr>
        <w:t>t know if you</w:t>
      </w:r>
      <w:r w:rsidR="00396F63" w:rsidRPr="004C1AD7">
        <w:rPr>
          <w:rFonts w:eastAsia="Times New Roman" w:cs="Arial"/>
          <w:b w:val="0"/>
          <w:color w:val="auto"/>
          <w:szCs w:val="22"/>
        </w:rPr>
        <w:t>’</w:t>
      </w:r>
      <w:r w:rsidR="002C0851" w:rsidRPr="004C1AD7">
        <w:rPr>
          <w:rFonts w:eastAsia="Times New Roman" w:cs="Arial"/>
          <w:b w:val="0"/>
          <w:color w:val="auto"/>
          <w:szCs w:val="22"/>
        </w:rPr>
        <w:t>re still eligible for Medicaid, call Michigan ENROLLS toll-free at 1-800-975-7630. Persons with hearing and speech disabilities may call the TTY number at 1-888-263-5897. The office hours are Monday through Friday 8 AM to 7 PM.</w:t>
      </w:r>
      <w:r w:rsidR="006247E8" w:rsidRPr="00661F0F">
        <w:rPr>
          <w:rFonts w:cs="Arial"/>
          <w:b w:val="0"/>
          <w:color w:val="548DD4" w:themeColor="text2" w:themeTint="99"/>
          <w:szCs w:val="22"/>
        </w:rPr>
        <w:t>]</w:t>
      </w:r>
    </w:p>
    <w:p w:rsidR="00306605" w:rsidRPr="004C1AD7" w:rsidRDefault="00306605" w:rsidP="00597D25">
      <w:pPr>
        <w:pStyle w:val="Header1"/>
        <w:spacing w:line="276" w:lineRule="auto"/>
        <w:rPr>
          <w:rFonts w:eastAsia="Times New Roman" w:cs="Arial"/>
          <w:b w:val="0"/>
          <w:color w:val="auto"/>
          <w:szCs w:val="22"/>
        </w:rPr>
      </w:pPr>
    </w:p>
    <w:p w:rsidR="00F12D4A" w:rsidRPr="004C1AD7" w:rsidRDefault="00B93FD9" w:rsidP="00597D25">
      <w:pPr>
        <w:spacing w:line="276" w:lineRule="auto"/>
        <w:rPr>
          <w:rFonts w:ascii="Arial" w:hAnsi="Arial" w:cs="Arial"/>
          <w:sz w:val="22"/>
          <w:szCs w:val="22"/>
        </w:rPr>
      </w:pPr>
      <w:r w:rsidRPr="004C1AD7" w:rsidDel="00B93FD9">
        <w:rPr>
          <w:rFonts w:ascii="Arial" w:hAnsi="Arial" w:cs="Arial"/>
          <w:color w:val="000000"/>
          <w:sz w:val="22"/>
          <w:szCs w:val="22"/>
        </w:rPr>
        <w:t xml:space="preserve"> </w:t>
      </w:r>
      <w:r w:rsidR="008D0177" w:rsidRPr="004C1AD7">
        <w:rPr>
          <w:rFonts w:ascii="Arial" w:hAnsi="Arial" w:cs="Arial"/>
          <w:i/>
          <w:iCs/>
          <w:color w:val="548DD4"/>
          <w:sz w:val="22"/>
          <w:szCs w:val="22"/>
        </w:rPr>
        <w:t xml:space="preserve"> </w:t>
      </w:r>
    </w:p>
    <w:p w:rsidR="00081A84" w:rsidRPr="004C1AD7" w:rsidRDefault="00081A84" w:rsidP="00597D25">
      <w:pPr>
        <w:pStyle w:val="Footertext"/>
        <w:spacing w:before="0" w:after="0" w:line="276" w:lineRule="auto"/>
        <w:rPr>
          <w:color w:val="548DD4" w:themeColor="text2" w:themeTint="99"/>
        </w:rPr>
      </w:pPr>
    </w:p>
    <w:p w:rsidR="00661F0F" w:rsidRDefault="00661F0F">
      <w:pPr>
        <w:spacing w:after="200" w:line="276" w:lineRule="auto"/>
        <w:rPr>
          <w:rFonts w:ascii="Arial" w:hAnsi="Arial" w:cs="Arial"/>
          <w:color w:val="548DD4" w:themeColor="text2" w:themeTint="99"/>
          <w:sz w:val="22"/>
          <w:szCs w:val="22"/>
        </w:rPr>
      </w:pPr>
      <w:r>
        <w:rPr>
          <w:color w:val="548DD4" w:themeColor="text2" w:themeTint="99"/>
        </w:rPr>
        <w:br w:type="page"/>
      </w:r>
    </w:p>
    <w:p w:rsidR="00235C7B" w:rsidRPr="00661F0F" w:rsidRDefault="008D0177" w:rsidP="00597D25">
      <w:pPr>
        <w:pStyle w:val="Footertext"/>
        <w:spacing w:before="0" w:after="0" w:line="276" w:lineRule="auto"/>
        <w:rPr>
          <w:i/>
          <w:color w:val="548DD4" w:themeColor="text2" w:themeTint="99"/>
        </w:rPr>
      </w:pPr>
      <w:r w:rsidRPr="00661F0F">
        <w:rPr>
          <w:color w:val="548DD4" w:themeColor="text2" w:themeTint="99"/>
        </w:rPr>
        <w:lastRenderedPageBreak/>
        <w:t>[</w:t>
      </w:r>
      <w:r w:rsidR="00B93FD9" w:rsidRPr="00661F0F">
        <w:rPr>
          <w:b/>
          <w:i/>
          <w:color w:val="548DD4" w:themeColor="text2" w:themeTint="99"/>
        </w:rPr>
        <w:t xml:space="preserve">For Exhibit 16, 19, or 21, </w:t>
      </w:r>
      <w:r w:rsidR="00235C7B" w:rsidRPr="00661F0F">
        <w:rPr>
          <w:i/>
          <w:color w:val="548DD4" w:themeColor="text2" w:themeTint="99"/>
        </w:rPr>
        <w:t>insert:</w:t>
      </w:r>
    </w:p>
    <w:p w:rsidR="00B73977" w:rsidRPr="00661F0F" w:rsidRDefault="00B73977" w:rsidP="00597D25">
      <w:pPr>
        <w:pStyle w:val="Footertext"/>
        <w:spacing w:before="0" w:after="0" w:line="276" w:lineRule="auto"/>
        <w:rPr>
          <w:b/>
          <w:i/>
          <w:color w:val="548DD4" w:themeColor="text2" w:themeTint="99"/>
        </w:rPr>
      </w:pPr>
    </w:p>
    <w:p w:rsidR="00081A84" w:rsidRPr="00661F0F" w:rsidRDefault="002B20B0" w:rsidP="00597D25">
      <w:pPr>
        <w:spacing w:line="276" w:lineRule="auto"/>
        <w:rPr>
          <w:rFonts w:ascii="Arial" w:eastAsia="Calibri" w:hAnsi="Arial" w:cs="Arial"/>
          <w:sz w:val="22"/>
          <w:szCs w:val="22"/>
        </w:rPr>
      </w:pPr>
      <w:r w:rsidRPr="00661F0F">
        <w:rPr>
          <w:rFonts w:ascii="Arial" w:eastAsia="Calibri" w:hAnsi="Arial" w:cs="Arial"/>
          <w:sz w:val="22"/>
          <w:szCs w:val="22"/>
        </w:rPr>
        <w:t>&lt;</w:t>
      </w:r>
      <w:r w:rsidR="00235C7B" w:rsidRPr="00661F0F">
        <w:rPr>
          <w:rFonts w:ascii="Arial" w:eastAsia="Calibri" w:hAnsi="Arial" w:cs="Arial"/>
          <w:sz w:val="22"/>
          <w:szCs w:val="22"/>
        </w:rPr>
        <w:t>Plan name</w:t>
      </w:r>
      <w:r w:rsidRPr="00661F0F">
        <w:rPr>
          <w:rFonts w:ascii="Arial" w:eastAsia="Calibri" w:hAnsi="Arial" w:cs="Arial"/>
          <w:sz w:val="22"/>
          <w:szCs w:val="22"/>
        </w:rPr>
        <w:t>&gt;</w:t>
      </w:r>
      <w:r w:rsidR="00235C7B" w:rsidRPr="00661F0F">
        <w:rPr>
          <w:rFonts w:ascii="Arial" w:eastAsia="Calibri" w:hAnsi="Arial" w:cs="Arial"/>
          <w:sz w:val="22"/>
          <w:szCs w:val="22"/>
        </w:rPr>
        <w:t xml:space="preserve"> is a health plan that contracts with both Medicare and Michigan Medicaid to provide benefits of both programs to enrollees.</w:t>
      </w:r>
      <w:r w:rsidR="00235C7B" w:rsidRPr="00661F0F" w:rsidDel="00ED33C4">
        <w:rPr>
          <w:rFonts w:ascii="Arial" w:eastAsia="Calibri" w:hAnsi="Arial" w:cs="Arial"/>
          <w:sz w:val="22"/>
          <w:szCs w:val="22"/>
        </w:rPr>
        <w:t xml:space="preserve"> </w:t>
      </w:r>
    </w:p>
    <w:p w:rsidR="00B73977" w:rsidRPr="00661F0F" w:rsidRDefault="00B73977" w:rsidP="00597D25">
      <w:pPr>
        <w:spacing w:line="276" w:lineRule="auto"/>
        <w:ind w:right="720"/>
        <w:rPr>
          <w:rFonts w:ascii="Arial" w:eastAsia="Calibri" w:hAnsi="Arial" w:cs="Arial"/>
          <w:sz w:val="22"/>
          <w:szCs w:val="22"/>
        </w:rPr>
      </w:pPr>
    </w:p>
    <w:p w:rsidR="006A4973" w:rsidRPr="00661F0F" w:rsidRDefault="006A4973" w:rsidP="00597D25">
      <w:pPr>
        <w:spacing w:line="276" w:lineRule="auto"/>
        <w:rPr>
          <w:rFonts w:ascii="Arial" w:hAnsi="Arial" w:cs="Arial"/>
          <w:sz w:val="22"/>
          <w:szCs w:val="22"/>
        </w:rPr>
      </w:pPr>
      <w:r w:rsidRPr="00661F0F">
        <w:rPr>
          <w:rFonts w:ascii="Arial" w:hAnsi="Arial" w:cs="Arial"/>
          <w:iCs/>
          <w:color w:val="548DD4"/>
          <w:sz w:val="22"/>
          <w:szCs w:val="22"/>
        </w:rPr>
        <w:t>[</w:t>
      </w:r>
      <w:r w:rsidRPr="00661F0F">
        <w:rPr>
          <w:rFonts w:ascii="Arial" w:hAnsi="Arial" w:cs="Arial"/>
          <w:i/>
          <w:iCs/>
          <w:color w:val="548DD4"/>
          <w:sz w:val="22"/>
          <w:szCs w:val="22"/>
        </w:rPr>
        <w:t>The next sentence following disclaimer must be in English, Arabic, Spanish, and all non-English languages that meet the Medicare or</w:t>
      </w:r>
      <w:r w:rsidRPr="00661F0F">
        <w:rPr>
          <w:rFonts w:ascii="Arial" w:hAnsi="Arial" w:cs="Arial"/>
          <w:i/>
          <w:iCs/>
          <w:color w:val="0070C0"/>
          <w:sz w:val="22"/>
          <w:szCs w:val="22"/>
        </w:rPr>
        <w:t xml:space="preserve"> </w:t>
      </w:r>
      <w:r w:rsidRPr="00661F0F">
        <w:rPr>
          <w:rFonts w:ascii="Arial" w:hAnsi="Arial" w:cs="Arial"/>
          <w:i/>
          <w:iCs/>
          <w:color w:val="548DD4"/>
          <w:sz w:val="22"/>
          <w:szCs w:val="22"/>
        </w:rPr>
        <w:t>State thresholds for translation, whichever is most beneficiary friendly. The non-English disclaimer must be placed below the English version and in the same font size as the English version.</w:t>
      </w:r>
      <w:r w:rsidRPr="00661F0F">
        <w:rPr>
          <w:rFonts w:ascii="Arial" w:hAnsi="Arial" w:cs="Arial"/>
          <w:iCs/>
          <w:color w:val="548DD4"/>
          <w:sz w:val="22"/>
          <w:szCs w:val="22"/>
        </w:rPr>
        <w:t>]</w:t>
      </w:r>
      <w:r w:rsidRPr="00661F0F">
        <w:rPr>
          <w:rFonts w:ascii="Arial" w:hAnsi="Arial" w:cs="Arial"/>
          <w:i/>
          <w:iCs/>
          <w:color w:val="548DD4"/>
          <w:sz w:val="22"/>
          <w:szCs w:val="22"/>
        </w:rPr>
        <w:t xml:space="preserve"> </w:t>
      </w:r>
      <w:r w:rsidRPr="00661F0F">
        <w:rPr>
          <w:rFonts w:ascii="Arial" w:hAnsi="Arial" w:cs="Arial"/>
          <w:sz w:val="22"/>
          <w:szCs w:val="22"/>
        </w:rPr>
        <w:t>You can speak with someone about getting this information in other languages. Call &lt;toll-free number&gt;. The call is free.</w:t>
      </w:r>
    </w:p>
    <w:p w:rsidR="006A4973" w:rsidRPr="00661F0F" w:rsidRDefault="006A4973" w:rsidP="00597D25">
      <w:pPr>
        <w:spacing w:line="276" w:lineRule="auto"/>
        <w:ind w:firstLine="720"/>
        <w:rPr>
          <w:rFonts w:ascii="Arial" w:hAnsi="Arial" w:cs="Arial"/>
          <w:sz w:val="22"/>
          <w:szCs w:val="22"/>
        </w:rPr>
      </w:pPr>
    </w:p>
    <w:p w:rsidR="006A4973" w:rsidRPr="00661F0F" w:rsidRDefault="006A4973" w:rsidP="00597D25">
      <w:pPr>
        <w:spacing w:line="276" w:lineRule="auto"/>
        <w:rPr>
          <w:rFonts w:ascii="Arial" w:hAnsi="Arial" w:cs="Arial"/>
          <w:sz w:val="22"/>
          <w:szCs w:val="22"/>
        </w:rPr>
      </w:pPr>
      <w:r w:rsidRPr="00661F0F">
        <w:rPr>
          <w:rFonts w:ascii="Arial" w:hAnsi="Arial" w:cs="Arial"/>
          <w:sz w:val="22"/>
          <w:szCs w:val="22"/>
        </w:rPr>
        <w:t xml:space="preserve">You can also get this information in other languages and formats, like large print, Braille, and audio CD.  </w:t>
      </w:r>
    </w:p>
    <w:p w:rsidR="00775899" w:rsidRPr="004C1AD7" w:rsidRDefault="00775899" w:rsidP="00597D25">
      <w:pPr>
        <w:spacing w:line="276" w:lineRule="auto"/>
        <w:rPr>
          <w:rFonts w:ascii="Arial" w:hAnsi="Arial" w:cs="Arial"/>
          <w:sz w:val="22"/>
          <w:szCs w:val="22"/>
        </w:rPr>
      </w:pPr>
      <w:bookmarkStart w:id="0" w:name="_GoBack"/>
      <w:bookmarkEnd w:id="0"/>
    </w:p>
    <w:sectPr w:rsidR="00775899" w:rsidRPr="004C1AD7" w:rsidSect="001428EE">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EE5" w:rsidRDefault="00CC7EE5" w:rsidP="005A1C9C">
      <w:r>
        <w:separator/>
      </w:r>
    </w:p>
  </w:endnote>
  <w:endnote w:type="continuationSeparator" w:id="0">
    <w:p w:rsidR="00CC7EE5" w:rsidRDefault="00CC7EE5" w:rsidP="005A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2034255987"/>
      <w:docPartObj>
        <w:docPartGallery w:val="Page Numbers (Bottom of Page)"/>
        <w:docPartUnique/>
      </w:docPartObj>
    </w:sdtPr>
    <w:sdtEndPr>
      <w:rPr>
        <w:noProof/>
      </w:rPr>
    </w:sdtEndPr>
    <w:sdtContent>
      <w:p w:rsidR="00C0543A" w:rsidRPr="004C1AD7" w:rsidRDefault="00C0543A">
        <w:pPr>
          <w:pStyle w:val="Footer"/>
          <w:jc w:val="right"/>
          <w:rPr>
            <w:rFonts w:ascii="Arial" w:hAnsi="Arial" w:cs="Arial"/>
            <w:sz w:val="22"/>
            <w:szCs w:val="22"/>
          </w:rPr>
        </w:pPr>
        <w:r w:rsidRPr="004C1AD7">
          <w:rPr>
            <w:rFonts w:ascii="Arial" w:hAnsi="Arial" w:cs="Arial"/>
            <w:sz w:val="22"/>
            <w:szCs w:val="22"/>
          </w:rPr>
          <w:fldChar w:fldCharType="begin"/>
        </w:r>
        <w:r w:rsidRPr="004C1AD7">
          <w:rPr>
            <w:rFonts w:ascii="Arial" w:hAnsi="Arial" w:cs="Arial"/>
            <w:sz w:val="22"/>
            <w:szCs w:val="22"/>
          </w:rPr>
          <w:instrText xml:space="preserve"> PAGE   \* MERGEFORMAT </w:instrText>
        </w:r>
        <w:r w:rsidRPr="004C1AD7">
          <w:rPr>
            <w:rFonts w:ascii="Arial" w:hAnsi="Arial" w:cs="Arial"/>
            <w:sz w:val="22"/>
            <w:szCs w:val="22"/>
          </w:rPr>
          <w:fldChar w:fldCharType="separate"/>
        </w:r>
        <w:r w:rsidR="00661F0F">
          <w:rPr>
            <w:rFonts w:ascii="Arial" w:hAnsi="Arial" w:cs="Arial"/>
            <w:noProof/>
            <w:sz w:val="22"/>
            <w:szCs w:val="22"/>
          </w:rPr>
          <w:t>2</w:t>
        </w:r>
        <w:r w:rsidRPr="004C1AD7">
          <w:rPr>
            <w:rFonts w:ascii="Arial" w:hAnsi="Arial" w:cs="Arial"/>
            <w:noProof/>
            <w:sz w:val="22"/>
            <w:szCs w:val="22"/>
          </w:rPr>
          <w:fldChar w:fldCharType="end"/>
        </w:r>
      </w:p>
    </w:sdtContent>
  </w:sdt>
  <w:p w:rsidR="00B902BF" w:rsidRDefault="00B902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8EE" w:rsidRPr="004C1AD7" w:rsidRDefault="00C0543A">
    <w:pPr>
      <w:pStyle w:val="Footer"/>
      <w:rPr>
        <w:rFonts w:ascii="Arial" w:hAnsi="Arial" w:cs="Arial"/>
        <w:sz w:val="22"/>
        <w:szCs w:val="22"/>
      </w:rPr>
    </w:pPr>
    <w:r w:rsidRPr="004C1AD7">
      <w:rPr>
        <w:rFonts w:ascii="Arial" w:hAnsi="Arial" w:cs="Arial"/>
        <w:sz w:val="22"/>
        <w:szCs w:val="22"/>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EE5" w:rsidRDefault="00CC7EE5" w:rsidP="005A1C9C">
      <w:r>
        <w:separator/>
      </w:r>
    </w:p>
  </w:footnote>
  <w:footnote w:type="continuationSeparator" w:id="0">
    <w:p w:rsidR="00CC7EE5" w:rsidRDefault="00CC7EE5" w:rsidP="005A1C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8EE" w:rsidRPr="004C1AD7" w:rsidRDefault="001428EE" w:rsidP="001428EE">
    <w:pPr>
      <w:keepNext/>
      <w:outlineLvl w:val="1"/>
      <w:rPr>
        <w:rFonts w:ascii="Arial" w:hAnsi="Arial" w:cs="Arial"/>
        <w:bCs/>
        <w:iCs/>
        <w:sz w:val="22"/>
        <w:szCs w:val="22"/>
      </w:rPr>
    </w:pPr>
    <w:r w:rsidRPr="004C1AD7">
      <w:rPr>
        <w:rFonts w:ascii="Arial" w:hAnsi="Arial" w:cs="Arial"/>
        <w:bCs/>
        <w:iCs/>
        <w:sz w:val="22"/>
        <w:szCs w:val="22"/>
      </w:rPr>
      <w:t>For MI Medicare-Medicaid Plans (MMPs)</w:t>
    </w:r>
  </w:p>
  <w:p w:rsidR="001428EE" w:rsidRPr="004C1AD7" w:rsidRDefault="00575169" w:rsidP="00575169">
    <w:pPr>
      <w:pStyle w:val="Default"/>
      <w:rPr>
        <w:rFonts w:ascii="Arial" w:eastAsiaTheme="minorHAnsi" w:hAnsi="Arial" w:cs="Arial"/>
        <w:sz w:val="22"/>
        <w:szCs w:val="22"/>
      </w:rPr>
    </w:pPr>
    <w:r w:rsidRPr="004C1AD7">
      <w:rPr>
        <w:rFonts w:ascii="Arial" w:hAnsi="Arial" w:cs="Arial"/>
        <w:sz w:val="22"/>
        <w:szCs w:val="22"/>
      </w:rPr>
      <w:t xml:space="preserve">Combined </w:t>
    </w:r>
    <w:r w:rsidR="001428EE" w:rsidRPr="004C1AD7">
      <w:rPr>
        <w:rFonts w:ascii="Arial" w:hAnsi="Arial" w:cs="Arial"/>
        <w:sz w:val="22"/>
        <w:szCs w:val="22"/>
      </w:rPr>
      <w:t>Exhibit</w:t>
    </w:r>
    <w:r w:rsidRPr="004C1AD7">
      <w:rPr>
        <w:rFonts w:ascii="Arial" w:hAnsi="Arial" w:cs="Arial"/>
        <w:sz w:val="22"/>
        <w:szCs w:val="22"/>
      </w:rPr>
      <w:t>s Referenced in the MMP Enrollment and Disenrollment Guidance:</w:t>
    </w:r>
    <w:r w:rsidR="001428EE" w:rsidRPr="004C1AD7">
      <w:rPr>
        <w:rFonts w:ascii="Arial" w:hAnsi="Arial" w:cs="Arial"/>
        <w:sz w:val="22"/>
        <w:szCs w:val="22"/>
      </w:rPr>
      <w:t xml:space="preserve"> 16</w:t>
    </w:r>
    <w:r w:rsidRPr="004C1AD7">
      <w:rPr>
        <w:rFonts w:ascii="Arial" w:hAnsi="Arial" w:cs="Arial"/>
        <w:sz w:val="22"/>
        <w:szCs w:val="22"/>
      </w:rPr>
      <w:t xml:space="preserve">, </w:t>
    </w:r>
    <w:r w:rsidR="001428EE" w:rsidRPr="004C1AD7">
      <w:rPr>
        <w:rFonts w:ascii="Arial" w:eastAsiaTheme="minorHAnsi" w:hAnsi="Arial" w:cs="Arial"/>
        <w:bCs/>
        <w:sz w:val="22"/>
        <w:szCs w:val="22"/>
      </w:rPr>
      <w:t>Model Notice to Confirm Voluntary Disenrollment Following Receipt of Transaction Reply Report (TRR)</w:t>
    </w:r>
    <w:r w:rsidRPr="004C1AD7">
      <w:rPr>
        <w:rFonts w:ascii="Arial" w:eastAsiaTheme="minorHAnsi" w:hAnsi="Arial" w:cs="Arial"/>
        <w:bCs/>
        <w:sz w:val="22"/>
        <w:szCs w:val="22"/>
      </w:rPr>
      <w:t xml:space="preserve">, </w:t>
    </w:r>
    <w:r w:rsidR="001428EE" w:rsidRPr="004C1AD7">
      <w:rPr>
        <w:rFonts w:ascii="Arial" w:eastAsiaTheme="minorHAnsi" w:hAnsi="Arial" w:cs="Arial"/>
        <w:sz w:val="22"/>
        <w:szCs w:val="22"/>
      </w:rPr>
      <w:t>§40.1.3</w:t>
    </w:r>
    <w:r w:rsidRPr="004C1AD7">
      <w:rPr>
        <w:rFonts w:ascii="Arial" w:eastAsiaTheme="minorHAnsi" w:hAnsi="Arial" w:cs="Arial"/>
        <w:sz w:val="22"/>
        <w:szCs w:val="22"/>
      </w:rPr>
      <w:t xml:space="preserve">; 19, </w:t>
    </w:r>
    <w:r w:rsidRPr="004C1AD7">
      <w:rPr>
        <w:rFonts w:ascii="Arial" w:hAnsi="Arial" w:cs="Arial"/>
        <w:bCs/>
        <w:sz w:val="22"/>
        <w:szCs w:val="22"/>
      </w:rPr>
      <w:t xml:space="preserve">Model Notice for Disenrollment Due to Out of Area Status (No Response to Request for Address Verification), </w:t>
    </w:r>
    <w:r w:rsidRPr="004C1AD7">
      <w:rPr>
        <w:rFonts w:ascii="Arial" w:hAnsi="Arial" w:cs="Arial"/>
        <w:sz w:val="22"/>
        <w:szCs w:val="22"/>
      </w:rPr>
      <w:t xml:space="preserve">§40.2.1.3; and 21, </w:t>
    </w:r>
    <w:r w:rsidRPr="004C1AD7">
      <w:rPr>
        <w:rFonts w:ascii="Arial" w:eastAsiaTheme="minorHAnsi" w:hAnsi="Arial" w:cs="Arial"/>
        <w:bCs/>
        <w:sz w:val="22"/>
        <w:szCs w:val="22"/>
      </w:rPr>
      <w:t xml:space="preserve">Model Notice for Disenrollment due to Loss of Medicaid Status or Other State-Specific Eligibility Status - Notification of Involuntary Disenrollment, </w:t>
    </w:r>
    <w:r w:rsidRPr="004C1AD7">
      <w:rPr>
        <w:rFonts w:ascii="Arial" w:eastAsiaTheme="minorHAnsi" w:hAnsi="Arial" w:cs="Arial"/>
        <w:sz w:val="22"/>
        <w:szCs w:val="22"/>
      </w:rPr>
      <w:t xml:space="preserve">§40.2.3 </w:t>
    </w:r>
    <w:r w:rsidRPr="004C1AD7">
      <w:rPr>
        <w:rFonts w:ascii="Arial" w:hAnsi="Arial" w:cs="Arial"/>
        <w:sz w:val="22"/>
        <w:szCs w:val="22"/>
      </w:rPr>
      <w:t xml:space="preserve"> </w:t>
    </w:r>
    <w:r w:rsidRPr="004C1AD7">
      <w:rPr>
        <w:rFonts w:ascii="Arial" w:hAnsi="Arial" w:cs="Arial"/>
        <w:bCs/>
        <w:sz w:val="22"/>
        <w:szCs w:val="22"/>
      </w:rPr>
      <w:t xml:space="preserve"> </w:t>
    </w:r>
    <w:r w:rsidR="001428EE" w:rsidRPr="004C1AD7">
      <w:rPr>
        <w:rFonts w:ascii="Arial" w:eastAsiaTheme="minorHAnsi" w:hAnsi="Arial" w:cs="Arial"/>
        <w:sz w:val="22"/>
        <w:szCs w:val="22"/>
      </w:rPr>
      <w:t xml:space="preserve"> </w:t>
    </w:r>
  </w:p>
  <w:p w:rsidR="001428EE" w:rsidRPr="004C1AD7" w:rsidRDefault="001428EE" w:rsidP="001428EE">
    <w:pPr>
      <w:rPr>
        <w:rFonts w:ascii="Arial" w:hAnsi="Arial" w:cs="Arial"/>
        <w:bCs/>
        <w:color w:val="4F81BD"/>
        <w:sz w:val="22"/>
        <w:szCs w:val="22"/>
      </w:rPr>
    </w:pPr>
    <w:r w:rsidRPr="004C1AD7">
      <w:rPr>
        <w:rFonts w:ascii="Arial" w:hAnsi="Arial" w:cs="Arial"/>
        <w:bCs/>
        <w:color w:val="4F81BD"/>
        <w:sz w:val="22"/>
        <w:szCs w:val="22"/>
      </w:rPr>
      <w:t>[</w:t>
    </w:r>
    <w:r w:rsidRPr="004C1AD7">
      <w:rPr>
        <w:rFonts w:ascii="Arial" w:hAnsi="Arial" w:cs="Arial"/>
        <w:bCs/>
        <w:i/>
        <w:color w:val="4F81BD"/>
        <w:sz w:val="22"/>
        <w:szCs w:val="22"/>
      </w:rPr>
      <w:t>Note:  Header is for plan information only and should not be included in the letter the plan sends to individuals.</w:t>
    </w:r>
    <w:r w:rsidRPr="004C1AD7">
      <w:rPr>
        <w:rFonts w:ascii="Arial" w:hAnsi="Arial" w:cs="Arial"/>
        <w:bCs/>
        <w:color w:val="4F81BD"/>
        <w:sz w:val="22"/>
        <w:szCs w:val="22"/>
      </w:rPr>
      <w:t>]</w:t>
    </w:r>
    <w:r w:rsidRPr="004C1AD7">
      <w:rPr>
        <w:rFonts w:ascii="Arial" w:hAnsi="Arial" w:cs="Arial"/>
        <w:bCs/>
        <w:iCs/>
        <w:sz w:val="22"/>
        <w:szCs w:val="22"/>
      </w:rPr>
      <w:t xml:space="preserve"> </w:t>
    </w:r>
  </w:p>
  <w:p w:rsidR="001428EE" w:rsidRDefault="001428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68F"/>
    <w:rsid w:val="00000424"/>
    <w:rsid w:val="00014DCD"/>
    <w:rsid w:val="0002093D"/>
    <w:rsid w:val="00021D73"/>
    <w:rsid w:val="00081A84"/>
    <w:rsid w:val="00081C71"/>
    <w:rsid w:val="00093644"/>
    <w:rsid w:val="001007E3"/>
    <w:rsid w:val="001106FD"/>
    <w:rsid w:val="00114549"/>
    <w:rsid w:val="001428EE"/>
    <w:rsid w:val="00144F16"/>
    <w:rsid w:val="001825A0"/>
    <w:rsid w:val="00187A57"/>
    <w:rsid w:val="001E3829"/>
    <w:rsid w:val="00235C7B"/>
    <w:rsid w:val="00237FC7"/>
    <w:rsid w:val="002543B9"/>
    <w:rsid w:val="00261620"/>
    <w:rsid w:val="00281AA1"/>
    <w:rsid w:val="00286D0C"/>
    <w:rsid w:val="002A0156"/>
    <w:rsid w:val="002A02C2"/>
    <w:rsid w:val="002B20B0"/>
    <w:rsid w:val="002C0851"/>
    <w:rsid w:val="002E69F2"/>
    <w:rsid w:val="0030017F"/>
    <w:rsid w:val="00302FC9"/>
    <w:rsid w:val="00306605"/>
    <w:rsid w:val="00324F9B"/>
    <w:rsid w:val="00396F63"/>
    <w:rsid w:val="003B38D2"/>
    <w:rsid w:val="003C6FB9"/>
    <w:rsid w:val="003D4733"/>
    <w:rsid w:val="003E328C"/>
    <w:rsid w:val="003E6545"/>
    <w:rsid w:val="003E680C"/>
    <w:rsid w:val="00417976"/>
    <w:rsid w:val="0045538C"/>
    <w:rsid w:val="00460DF9"/>
    <w:rsid w:val="00463A86"/>
    <w:rsid w:val="004A50E6"/>
    <w:rsid w:val="004C1AD7"/>
    <w:rsid w:val="004F3C7A"/>
    <w:rsid w:val="00506507"/>
    <w:rsid w:val="00535BF4"/>
    <w:rsid w:val="00537D97"/>
    <w:rsid w:val="005622DA"/>
    <w:rsid w:val="00575169"/>
    <w:rsid w:val="00597D25"/>
    <w:rsid w:val="005A1C9C"/>
    <w:rsid w:val="005F563A"/>
    <w:rsid w:val="006247E8"/>
    <w:rsid w:val="00661F0F"/>
    <w:rsid w:val="00665DFB"/>
    <w:rsid w:val="00670160"/>
    <w:rsid w:val="006778BA"/>
    <w:rsid w:val="006A4973"/>
    <w:rsid w:val="006C5F12"/>
    <w:rsid w:val="006D47BF"/>
    <w:rsid w:val="007140ED"/>
    <w:rsid w:val="00741E97"/>
    <w:rsid w:val="00760BA8"/>
    <w:rsid w:val="00771972"/>
    <w:rsid w:val="00775899"/>
    <w:rsid w:val="00792C69"/>
    <w:rsid w:val="007C4DDE"/>
    <w:rsid w:val="00802A42"/>
    <w:rsid w:val="0085068F"/>
    <w:rsid w:val="0087074C"/>
    <w:rsid w:val="008C36B9"/>
    <w:rsid w:val="008D0177"/>
    <w:rsid w:val="008D6C49"/>
    <w:rsid w:val="00935F22"/>
    <w:rsid w:val="009804CB"/>
    <w:rsid w:val="00983FF1"/>
    <w:rsid w:val="00985F7D"/>
    <w:rsid w:val="009A7808"/>
    <w:rsid w:val="009F40F3"/>
    <w:rsid w:val="00A007DF"/>
    <w:rsid w:val="00A80B31"/>
    <w:rsid w:val="00A91D8E"/>
    <w:rsid w:val="00AA0DB4"/>
    <w:rsid w:val="00AD2907"/>
    <w:rsid w:val="00AE780F"/>
    <w:rsid w:val="00B14F90"/>
    <w:rsid w:val="00B41008"/>
    <w:rsid w:val="00B65A0E"/>
    <w:rsid w:val="00B73977"/>
    <w:rsid w:val="00B766AA"/>
    <w:rsid w:val="00B902BF"/>
    <w:rsid w:val="00B93FD9"/>
    <w:rsid w:val="00BA36C6"/>
    <w:rsid w:val="00BC14E0"/>
    <w:rsid w:val="00C0543A"/>
    <w:rsid w:val="00C2504A"/>
    <w:rsid w:val="00C44EFF"/>
    <w:rsid w:val="00CB354D"/>
    <w:rsid w:val="00CC7EE5"/>
    <w:rsid w:val="00D36DAB"/>
    <w:rsid w:val="00D717A0"/>
    <w:rsid w:val="00D81321"/>
    <w:rsid w:val="00DD2812"/>
    <w:rsid w:val="00DF4205"/>
    <w:rsid w:val="00E038DF"/>
    <w:rsid w:val="00E51581"/>
    <w:rsid w:val="00E602C2"/>
    <w:rsid w:val="00E62BCF"/>
    <w:rsid w:val="00E927B9"/>
    <w:rsid w:val="00EA34D6"/>
    <w:rsid w:val="00EF2976"/>
    <w:rsid w:val="00F12D4A"/>
    <w:rsid w:val="00F17E2E"/>
    <w:rsid w:val="00F230AC"/>
    <w:rsid w:val="00F2690C"/>
    <w:rsid w:val="00F56B97"/>
    <w:rsid w:val="00F775DB"/>
    <w:rsid w:val="00F85871"/>
    <w:rsid w:val="00F97A22"/>
    <w:rsid w:val="00FD2852"/>
    <w:rsid w:val="00FD631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68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85068F"/>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68F"/>
    <w:rPr>
      <w:rFonts w:ascii="Times New Roman" w:eastAsia="Times New Roman" w:hAnsi="Times New Roman" w:cs="Arial"/>
      <w:b/>
      <w:bCs/>
      <w:iCs/>
      <w:sz w:val="28"/>
      <w:szCs w:val="28"/>
    </w:rPr>
  </w:style>
  <w:style w:type="paragraph" w:styleId="Footer">
    <w:name w:val="footer"/>
    <w:basedOn w:val="Normal"/>
    <w:link w:val="FooterChar"/>
    <w:uiPriority w:val="99"/>
    <w:rsid w:val="0085068F"/>
    <w:pPr>
      <w:tabs>
        <w:tab w:val="center" w:pos="4320"/>
        <w:tab w:val="right" w:pos="8640"/>
      </w:tabs>
    </w:pPr>
  </w:style>
  <w:style w:type="character" w:customStyle="1" w:styleId="FooterChar">
    <w:name w:val="Footer Char"/>
    <w:basedOn w:val="DefaultParagraphFont"/>
    <w:link w:val="Footer"/>
    <w:uiPriority w:val="99"/>
    <w:rsid w:val="0085068F"/>
    <w:rPr>
      <w:rFonts w:ascii="Times New Roman" w:eastAsia="Times New Roman" w:hAnsi="Times New Roman" w:cs="Times New Roman"/>
      <w:sz w:val="24"/>
      <w:szCs w:val="24"/>
    </w:rPr>
  </w:style>
  <w:style w:type="paragraph" w:styleId="ListParagraph">
    <w:name w:val="List Paragraph"/>
    <w:basedOn w:val="Normal"/>
    <w:uiPriority w:val="34"/>
    <w:qFormat/>
    <w:rsid w:val="0085068F"/>
    <w:pPr>
      <w:ind w:left="720"/>
      <w:contextualSpacing/>
    </w:pPr>
  </w:style>
  <w:style w:type="character" w:customStyle="1" w:styleId="Planinstructions">
    <w:name w:val="Plan instructions"/>
    <w:qFormat/>
    <w:rsid w:val="0085068F"/>
    <w:rPr>
      <w:i/>
      <w:color w:val="548DD4"/>
    </w:rPr>
  </w:style>
  <w:style w:type="paragraph" w:customStyle="1" w:styleId="-maintextbullets5pt">
    <w:name w:val="- maintext_bullets +5pt"/>
    <w:basedOn w:val="Normal"/>
    <w:qFormat/>
    <w:rsid w:val="0085068F"/>
    <w:pPr>
      <w:numPr>
        <w:numId w:val="1"/>
      </w:numPr>
      <w:spacing w:after="100" w:line="300" w:lineRule="exact"/>
      <w:ind w:left="576" w:hanging="288"/>
    </w:pPr>
    <w:rPr>
      <w:rFonts w:ascii="Arial" w:hAnsi="Arial" w:cs="Arial"/>
      <w:sz w:val="22"/>
      <w:szCs w:val="26"/>
    </w:rPr>
  </w:style>
  <w:style w:type="paragraph" w:customStyle="1" w:styleId="Header1">
    <w:name w:val="Header1"/>
    <w:rsid w:val="0085068F"/>
    <w:pPr>
      <w:spacing w:after="0" w:line="240" w:lineRule="auto"/>
    </w:pPr>
    <w:rPr>
      <w:rFonts w:ascii="Arial" w:eastAsia="ヒラギノ角ゴ Pro W3" w:hAnsi="Arial" w:cs="Times New Roman"/>
      <w:b/>
      <w:color w:val="000000"/>
      <w:szCs w:val="20"/>
    </w:rPr>
  </w:style>
  <w:style w:type="paragraph" w:customStyle="1" w:styleId="text">
    <w:name w:val="text"/>
    <w:rsid w:val="0085068F"/>
    <w:pPr>
      <w:spacing w:line="240" w:lineRule="auto"/>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85068F"/>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85068F"/>
    <w:pPr>
      <w:spacing w:line="240" w:lineRule="auto"/>
    </w:pPr>
    <w:rPr>
      <w:rFonts w:ascii="Times New Roman" w:eastAsia="ヒラギノ角ゴ Pro W3" w:hAnsi="Times New Roman" w:cs="Times New Roman"/>
      <w:color w:val="000000"/>
      <w:sz w:val="24"/>
      <w:szCs w:val="20"/>
    </w:rPr>
  </w:style>
  <w:style w:type="paragraph" w:styleId="Header">
    <w:name w:val="header"/>
    <w:aliases w:val="Manual"/>
    <w:basedOn w:val="Normal"/>
    <w:link w:val="HeaderChar"/>
    <w:rsid w:val="0085068F"/>
    <w:pPr>
      <w:tabs>
        <w:tab w:val="center" w:pos="4320"/>
        <w:tab w:val="right" w:pos="8640"/>
      </w:tabs>
    </w:pPr>
  </w:style>
  <w:style w:type="character" w:customStyle="1" w:styleId="HeaderChar">
    <w:name w:val="Header Char"/>
    <w:aliases w:val="Manual Char"/>
    <w:basedOn w:val="DefaultParagraphFont"/>
    <w:link w:val="Header"/>
    <w:uiPriority w:val="99"/>
    <w:rsid w:val="0085068F"/>
    <w:rPr>
      <w:rFonts w:ascii="Times New Roman" w:eastAsia="Times New Roman" w:hAnsi="Times New Roman" w:cs="Times New Roman"/>
      <w:sz w:val="24"/>
      <w:szCs w:val="24"/>
    </w:rPr>
  </w:style>
  <w:style w:type="paragraph" w:customStyle="1" w:styleId="Addresstext">
    <w:name w:val="Address text"/>
    <w:basedOn w:val="Normal"/>
    <w:qFormat/>
    <w:rsid w:val="0085068F"/>
    <w:pPr>
      <w:spacing w:line="300" w:lineRule="exact"/>
    </w:pPr>
    <w:rPr>
      <w:rFonts w:ascii="Arial" w:eastAsia="ヒラギノ角ゴ Pro W3" w:hAnsi="Arial"/>
      <w:color w:val="000000"/>
      <w:sz w:val="22"/>
      <w:szCs w:val="22"/>
    </w:rPr>
  </w:style>
  <w:style w:type="paragraph" w:styleId="BalloonText">
    <w:name w:val="Balloon Text"/>
    <w:basedOn w:val="Normal"/>
    <w:link w:val="BalloonTextChar"/>
    <w:uiPriority w:val="99"/>
    <w:semiHidden/>
    <w:unhideWhenUsed/>
    <w:rsid w:val="00302FC9"/>
    <w:rPr>
      <w:rFonts w:ascii="Tahoma" w:hAnsi="Tahoma" w:cs="Tahoma"/>
      <w:sz w:val="16"/>
      <w:szCs w:val="16"/>
    </w:rPr>
  </w:style>
  <w:style w:type="character" w:customStyle="1" w:styleId="BalloonTextChar">
    <w:name w:val="Balloon Text Char"/>
    <w:basedOn w:val="DefaultParagraphFont"/>
    <w:link w:val="BalloonText"/>
    <w:uiPriority w:val="99"/>
    <w:semiHidden/>
    <w:rsid w:val="00302FC9"/>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5A1C9C"/>
    <w:rPr>
      <w:sz w:val="16"/>
      <w:szCs w:val="16"/>
    </w:rPr>
  </w:style>
  <w:style w:type="paragraph" w:styleId="CommentText">
    <w:name w:val="annotation text"/>
    <w:basedOn w:val="Normal"/>
    <w:link w:val="CommentTextChar"/>
    <w:uiPriority w:val="99"/>
    <w:unhideWhenUsed/>
    <w:rsid w:val="005A1C9C"/>
    <w:rPr>
      <w:sz w:val="20"/>
      <w:szCs w:val="20"/>
    </w:rPr>
  </w:style>
  <w:style w:type="character" w:customStyle="1" w:styleId="CommentTextChar">
    <w:name w:val="Comment Text Char"/>
    <w:basedOn w:val="DefaultParagraphFont"/>
    <w:link w:val="CommentText"/>
    <w:uiPriority w:val="99"/>
    <w:rsid w:val="005A1C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1C9C"/>
    <w:rPr>
      <w:b/>
      <w:bCs/>
    </w:rPr>
  </w:style>
  <w:style w:type="character" w:customStyle="1" w:styleId="CommentSubjectChar">
    <w:name w:val="Comment Subject Char"/>
    <w:basedOn w:val="CommentTextChar"/>
    <w:link w:val="CommentSubject"/>
    <w:uiPriority w:val="99"/>
    <w:semiHidden/>
    <w:rsid w:val="005A1C9C"/>
    <w:rPr>
      <w:rFonts w:ascii="Times New Roman" w:eastAsia="Times New Roman" w:hAnsi="Times New Roman" w:cs="Times New Roman"/>
      <w:b/>
      <w:bCs/>
      <w:sz w:val="20"/>
      <w:szCs w:val="20"/>
    </w:rPr>
  </w:style>
  <w:style w:type="paragraph" w:styleId="Revision">
    <w:name w:val="Revision"/>
    <w:hidden/>
    <w:uiPriority w:val="99"/>
    <w:semiHidden/>
    <w:rsid w:val="005A1C9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5DFB"/>
    <w:rPr>
      <w:rFonts w:ascii="Times New Roman" w:hAnsi="Times New Roman" w:cs="Times New Roman" w:hint="default"/>
      <w:color w:val="000000"/>
      <w:u w:val="single"/>
    </w:rPr>
  </w:style>
  <w:style w:type="paragraph" w:styleId="BodyText2">
    <w:name w:val="Body Text 2"/>
    <w:basedOn w:val="Normal"/>
    <w:link w:val="BodyText2Char"/>
    <w:uiPriority w:val="99"/>
    <w:unhideWhenUsed/>
    <w:rsid w:val="00665DFB"/>
    <w:rPr>
      <w:rFonts w:ascii="Arial" w:hAnsi="Arial" w:cs="Arial"/>
      <w:sz w:val="22"/>
      <w:szCs w:val="22"/>
    </w:rPr>
  </w:style>
  <w:style w:type="character" w:customStyle="1" w:styleId="BodyText2Char">
    <w:name w:val="Body Text 2 Char"/>
    <w:basedOn w:val="DefaultParagraphFont"/>
    <w:link w:val="BodyText2"/>
    <w:uiPriority w:val="99"/>
    <w:rsid w:val="00665DFB"/>
    <w:rPr>
      <w:rFonts w:ascii="Arial" w:eastAsia="Times New Roman" w:hAnsi="Arial" w:cs="Arial"/>
    </w:rPr>
  </w:style>
  <w:style w:type="paragraph" w:customStyle="1" w:styleId="Default">
    <w:name w:val="Default"/>
    <w:basedOn w:val="Normal"/>
    <w:rsid w:val="00665DFB"/>
    <w:pPr>
      <w:autoSpaceDE w:val="0"/>
      <w:autoSpaceDN w:val="0"/>
    </w:pPr>
    <w:rPr>
      <w:color w:val="000000"/>
    </w:rPr>
  </w:style>
  <w:style w:type="table" w:styleId="TableGrid">
    <w:name w:val="Table Grid"/>
    <w:basedOn w:val="TableNormal"/>
    <w:uiPriority w:val="59"/>
    <w:rsid w:val="00506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7FC7"/>
    <w:rPr>
      <w:color w:val="800080" w:themeColor="followedHyperlink"/>
      <w:u w:val="single"/>
    </w:rPr>
  </w:style>
  <w:style w:type="paragraph" w:styleId="ListBullet">
    <w:name w:val="List Bullet"/>
    <w:basedOn w:val="Normal"/>
    <w:rsid w:val="004F3C7A"/>
    <w:pPr>
      <w:numPr>
        <w:numId w:val="2"/>
      </w:numPr>
      <w:spacing w:after="120" w:line="300" w:lineRule="exact"/>
      <w:ind w:right="720"/>
    </w:pPr>
    <w:rPr>
      <w:rFonts w:ascii="Arial" w:eastAsia="Calibri"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68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85068F"/>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68F"/>
    <w:rPr>
      <w:rFonts w:ascii="Times New Roman" w:eastAsia="Times New Roman" w:hAnsi="Times New Roman" w:cs="Arial"/>
      <w:b/>
      <w:bCs/>
      <w:iCs/>
      <w:sz w:val="28"/>
      <w:szCs w:val="28"/>
    </w:rPr>
  </w:style>
  <w:style w:type="paragraph" w:styleId="Footer">
    <w:name w:val="footer"/>
    <w:basedOn w:val="Normal"/>
    <w:link w:val="FooterChar"/>
    <w:uiPriority w:val="99"/>
    <w:rsid w:val="0085068F"/>
    <w:pPr>
      <w:tabs>
        <w:tab w:val="center" w:pos="4320"/>
        <w:tab w:val="right" w:pos="8640"/>
      </w:tabs>
    </w:pPr>
  </w:style>
  <w:style w:type="character" w:customStyle="1" w:styleId="FooterChar">
    <w:name w:val="Footer Char"/>
    <w:basedOn w:val="DefaultParagraphFont"/>
    <w:link w:val="Footer"/>
    <w:uiPriority w:val="99"/>
    <w:rsid w:val="0085068F"/>
    <w:rPr>
      <w:rFonts w:ascii="Times New Roman" w:eastAsia="Times New Roman" w:hAnsi="Times New Roman" w:cs="Times New Roman"/>
      <w:sz w:val="24"/>
      <w:szCs w:val="24"/>
    </w:rPr>
  </w:style>
  <w:style w:type="paragraph" w:styleId="ListParagraph">
    <w:name w:val="List Paragraph"/>
    <w:basedOn w:val="Normal"/>
    <w:uiPriority w:val="34"/>
    <w:qFormat/>
    <w:rsid w:val="0085068F"/>
    <w:pPr>
      <w:ind w:left="720"/>
      <w:contextualSpacing/>
    </w:pPr>
  </w:style>
  <w:style w:type="character" w:customStyle="1" w:styleId="Planinstructions">
    <w:name w:val="Plan instructions"/>
    <w:qFormat/>
    <w:rsid w:val="0085068F"/>
    <w:rPr>
      <w:i/>
      <w:color w:val="548DD4"/>
    </w:rPr>
  </w:style>
  <w:style w:type="paragraph" w:customStyle="1" w:styleId="-maintextbullets5pt">
    <w:name w:val="- maintext_bullets +5pt"/>
    <w:basedOn w:val="Normal"/>
    <w:qFormat/>
    <w:rsid w:val="0085068F"/>
    <w:pPr>
      <w:numPr>
        <w:numId w:val="1"/>
      </w:numPr>
      <w:spacing w:after="100" w:line="300" w:lineRule="exact"/>
      <w:ind w:left="576" w:hanging="288"/>
    </w:pPr>
    <w:rPr>
      <w:rFonts w:ascii="Arial" w:hAnsi="Arial" w:cs="Arial"/>
      <w:sz w:val="22"/>
      <w:szCs w:val="26"/>
    </w:rPr>
  </w:style>
  <w:style w:type="paragraph" w:customStyle="1" w:styleId="Header1">
    <w:name w:val="Header1"/>
    <w:rsid w:val="0085068F"/>
    <w:pPr>
      <w:spacing w:after="0" w:line="240" w:lineRule="auto"/>
    </w:pPr>
    <w:rPr>
      <w:rFonts w:ascii="Arial" w:eastAsia="ヒラギノ角ゴ Pro W3" w:hAnsi="Arial" w:cs="Times New Roman"/>
      <w:b/>
      <w:color w:val="000000"/>
      <w:szCs w:val="20"/>
    </w:rPr>
  </w:style>
  <w:style w:type="paragraph" w:customStyle="1" w:styleId="text">
    <w:name w:val="text"/>
    <w:rsid w:val="0085068F"/>
    <w:pPr>
      <w:spacing w:line="240" w:lineRule="auto"/>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85068F"/>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85068F"/>
    <w:pPr>
      <w:spacing w:line="240" w:lineRule="auto"/>
    </w:pPr>
    <w:rPr>
      <w:rFonts w:ascii="Times New Roman" w:eastAsia="ヒラギノ角ゴ Pro W3" w:hAnsi="Times New Roman" w:cs="Times New Roman"/>
      <w:color w:val="000000"/>
      <w:sz w:val="24"/>
      <w:szCs w:val="20"/>
    </w:rPr>
  </w:style>
  <w:style w:type="paragraph" w:styleId="Header">
    <w:name w:val="header"/>
    <w:aliases w:val="Manual"/>
    <w:basedOn w:val="Normal"/>
    <w:link w:val="HeaderChar"/>
    <w:rsid w:val="0085068F"/>
    <w:pPr>
      <w:tabs>
        <w:tab w:val="center" w:pos="4320"/>
        <w:tab w:val="right" w:pos="8640"/>
      </w:tabs>
    </w:pPr>
  </w:style>
  <w:style w:type="character" w:customStyle="1" w:styleId="HeaderChar">
    <w:name w:val="Header Char"/>
    <w:aliases w:val="Manual Char"/>
    <w:basedOn w:val="DefaultParagraphFont"/>
    <w:link w:val="Header"/>
    <w:uiPriority w:val="99"/>
    <w:rsid w:val="0085068F"/>
    <w:rPr>
      <w:rFonts w:ascii="Times New Roman" w:eastAsia="Times New Roman" w:hAnsi="Times New Roman" w:cs="Times New Roman"/>
      <w:sz w:val="24"/>
      <w:szCs w:val="24"/>
    </w:rPr>
  </w:style>
  <w:style w:type="paragraph" w:customStyle="1" w:styleId="Addresstext">
    <w:name w:val="Address text"/>
    <w:basedOn w:val="Normal"/>
    <w:qFormat/>
    <w:rsid w:val="0085068F"/>
    <w:pPr>
      <w:spacing w:line="300" w:lineRule="exact"/>
    </w:pPr>
    <w:rPr>
      <w:rFonts w:ascii="Arial" w:eastAsia="ヒラギノ角ゴ Pro W3" w:hAnsi="Arial"/>
      <w:color w:val="000000"/>
      <w:sz w:val="22"/>
      <w:szCs w:val="22"/>
    </w:rPr>
  </w:style>
  <w:style w:type="paragraph" w:styleId="BalloonText">
    <w:name w:val="Balloon Text"/>
    <w:basedOn w:val="Normal"/>
    <w:link w:val="BalloonTextChar"/>
    <w:uiPriority w:val="99"/>
    <w:semiHidden/>
    <w:unhideWhenUsed/>
    <w:rsid w:val="00302FC9"/>
    <w:rPr>
      <w:rFonts w:ascii="Tahoma" w:hAnsi="Tahoma" w:cs="Tahoma"/>
      <w:sz w:val="16"/>
      <w:szCs w:val="16"/>
    </w:rPr>
  </w:style>
  <w:style w:type="character" w:customStyle="1" w:styleId="BalloonTextChar">
    <w:name w:val="Balloon Text Char"/>
    <w:basedOn w:val="DefaultParagraphFont"/>
    <w:link w:val="BalloonText"/>
    <w:uiPriority w:val="99"/>
    <w:semiHidden/>
    <w:rsid w:val="00302FC9"/>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5A1C9C"/>
    <w:rPr>
      <w:sz w:val="16"/>
      <w:szCs w:val="16"/>
    </w:rPr>
  </w:style>
  <w:style w:type="paragraph" w:styleId="CommentText">
    <w:name w:val="annotation text"/>
    <w:basedOn w:val="Normal"/>
    <w:link w:val="CommentTextChar"/>
    <w:uiPriority w:val="99"/>
    <w:unhideWhenUsed/>
    <w:rsid w:val="005A1C9C"/>
    <w:rPr>
      <w:sz w:val="20"/>
      <w:szCs w:val="20"/>
    </w:rPr>
  </w:style>
  <w:style w:type="character" w:customStyle="1" w:styleId="CommentTextChar">
    <w:name w:val="Comment Text Char"/>
    <w:basedOn w:val="DefaultParagraphFont"/>
    <w:link w:val="CommentText"/>
    <w:uiPriority w:val="99"/>
    <w:rsid w:val="005A1C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1C9C"/>
    <w:rPr>
      <w:b/>
      <w:bCs/>
    </w:rPr>
  </w:style>
  <w:style w:type="character" w:customStyle="1" w:styleId="CommentSubjectChar">
    <w:name w:val="Comment Subject Char"/>
    <w:basedOn w:val="CommentTextChar"/>
    <w:link w:val="CommentSubject"/>
    <w:uiPriority w:val="99"/>
    <w:semiHidden/>
    <w:rsid w:val="005A1C9C"/>
    <w:rPr>
      <w:rFonts w:ascii="Times New Roman" w:eastAsia="Times New Roman" w:hAnsi="Times New Roman" w:cs="Times New Roman"/>
      <w:b/>
      <w:bCs/>
      <w:sz w:val="20"/>
      <w:szCs w:val="20"/>
    </w:rPr>
  </w:style>
  <w:style w:type="paragraph" w:styleId="Revision">
    <w:name w:val="Revision"/>
    <w:hidden/>
    <w:uiPriority w:val="99"/>
    <w:semiHidden/>
    <w:rsid w:val="005A1C9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5DFB"/>
    <w:rPr>
      <w:rFonts w:ascii="Times New Roman" w:hAnsi="Times New Roman" w:cs="Times New Roman" w:hint="default"/>
      <w:color w:val="000000"/>
      <w:u w:val="single"/>
    </w:rPr>
  </w:style>
  <w:style w:type="paragraph" w:styleId="BodyText2">
    <w:name w:val="Body Text 2"/>
    <w:basedOn w:val="Normal"/>
    <w:link w:val="BodyText2Char"/>
    <w:uiPriority w:val="99"/>
    <w:unhideWhenUsed/>
    <w:rsid w:val="00665DFB"/>
    <w:rPr>
      <w:rFonts w:ascii="Arial" w:hAnsi="Arial" w:cs="Arial"/>
      <w:sz w:val="22"/>
      <w:szCs w:val="22"/>
    </w:rPr>
  </w:style>
  <w:style w:type="character" w:customStyle="1" w:styleId="BodyText2Char">
    <w:name w:val="Body Text 2 Char"/>
    <w:basedOn w:val="DefaultParagraphFont"/>
    <w:link w:val="BodyText2"/>
    <w:uiPriority w:val="99"/>
    <w:rsid w:val="00665DFB"/>
    <w:rPr>
      <w:rFonts w:ascii="Arial" w:eastAsia="Times New Roman" w:hAnsi="Arial" w:cs="Arial"/>
    </w:rPr>
  </w:style>
  <w:style w:type="paragraph" w:customStyle="1" w:styleId="Default">
    <w:name w:val="Default"/>
    <w:basedOn w:val="Normal"/>
    <w:rsid w:val="00665DFB"/>
    <w:pPr>
      <w:autoSpaceDE w:val="0"/>
      <w:autoSpaceDN w:val="0"/>
    </w:pPr>
    <w:rPr>
      <w:color w:val="000000"/>
    </w:rPr>
  </w:style>
  <w:style w:type="table" w:styleId="TableGrid">
    <w:name w:val="Table Grid"/>
    <w:basedOn w:val="TableNormal"/>
    <w:uiPriority w:val="59"/>
    <w:rsid w:val="00506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7FC7"/>
    <w:rPr>
      <w:color w:val="800080" w:themeColor="followedHyperlink"/>
      <w:u w:val="single"/>
    </w:rPr>
  </w:style>
  <w:style w:type="paragraph" w:styleId="ListBullet">
    <w:name w:val="List Bullet"/>
    <w:basedOn w:val="Normal"/>
    <w:rsid w:val="004F3C7A"/>
    <w:pPr>
      <w:numPr>
        <w:numId w:val="2"/>
      </w:numPr>
      <w:spacing w:after="120" w:line="300" w:lineRule="exact"/>
      <w:ind w:right="720"/>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917571">
      <w:bodyDiv w:val="1"/>
      <w:marLeft w:val="0"/>
      <w:marRight w:val="0"/>
      <w:marTop w:val="0"/>
      <w:marBottom w:val="0"/>
      <w:divBdr>
        <w:top w:val="none" w:sz="0" w:space="0" w:color="auto"/>
        <w:left w:val="none" w:sz="0" w:space="0" w:color="auto"/>
        <w:bottom w:val="none" w:sz="0" w:space="0" w:color="auto"/>
        <w:right w:val="none" w:sz="0" w:space="0" w:color="auto"/>
      </w:divBdr>
    </w:div>
    <w:div w:id="88152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edicare.go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medicare.g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edicare.gov"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medicare.gov/" TargetMode="External"/><Relationship Id="rId4" Type="http://schemas.microsoft.com/office/2007/relationships/stylesWithEffects" Target="stylesWithEffects.xml"/><Relationship Id="rId9" Type="http://schemas.openxmlformats.org/officeDocument/2006/relationships/hyperlink" Target="https://www.mdhs.michigan.gov/CompositeDirPub/CountyCompositeDirectory.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13934-B6C6-4198-9EBA-5C6959145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Kyle (DCH)</dc:creator>
  <cp:lastModifiedBy>Vanessa Duran</cp:lastModifiedBy>
  <cp:revision>2</cp:revision>
  <cp:lastPrinted>2015-01-05T13:47:00Z</cp:lastPrinted>
  <dcterms:created xsi:type="dcterms:W3CDTF">2015-02-06T20:23:00Z</dcterms:created>
  <dcterms:modified xsi:type="dcterms:W3CDTF">2015-02-06T20:23:00Z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